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20E1A" w14:textId="77777777" w:rsidR="00D61E89" w:rsidRPr="00BC7CCD" w:rsidRDefault="00D61E89" w:rsidP="00EE6984">
      <w:pPr>
        <w:pStyle w:val="Title-2NC-safe"/>
        <w:rPr>
          <w:rFonts w:cstheme="minorBidi"/>
          <w:bCs w:val="0"/>
          <w:color w:val="00835D"/>
          <w:sz w:val="40"/>
          <w:szCs w:val="40"/>
        </w:rPr>
      </w:pPr>
    </w:p>
    <w:p w14:paraId="5E384E6C" w14:textId="77777777" w:rsidR="00CC669B" w:rsidRPr="00A119AD" w:rsidRDefault="00CC669B" w:rsidP="00CC669B">
      <w:pPr>
        <w:pStyle w:val="Title-2NC-safe"/>
        <w:rPr>
          <w:rFonts w:cstheme="minorBidi"/>
          <w:color w:val="00835D"/>
          <w:sz w:val="52"/>
          <w:szCs w:val="52"/>
          <w:u w:val="single"/>
          <w:lang w:val="es-ES"/>
        </w:rPr>
      </w:pPr>
      <w:r w:rsidRPr="00FB26C8">
        <w:rPr>
          <w:rFonts w:cstheme="minorBidi"/>
          <w:color w:val="00835D"/>
          <w:sz w:val="52"/>
          <w:szCs w:val="52"/>
          <w:u w:val="single"/>
          <w:lang w:val="es-ES"/>
        </w:rPr>
        <w:t>Publicaciones para compartir en redes sociales</w:t>
      </w:r>
    </w:p>
    <w:p w14:paraId="312568BE" w14:textId="77777777" w:rsidR="00CC669B" w:rsidRDefault="00CC669B" w:rsidP="00CC669B">
      <w:pPr>
        <w:pStyle w:val="Title-3NC-safe"/>
        <w:rPr>
          <w:color w:val="3F5B75"/>
          <w:sz w:val="28"/>
          <w:szCs w:val="28"/>
        </w:rPr>
      </w:pPr>
      <w:r w:rsidRPr="00220348">
        <w:rPr>
          <w:color w:val="3F5B75"/>
          <w:sz w:val="44"/>
          <w:szCs w:val="44"/>
        </w:rPr>
        <w:t xml:space="preserve">Gracias </w:t>
      </w:r>
      <w:proofErr w:type="spellStart"/>
      <w:r w:rsidRPr="00220348">
        <w:rPr>
          <w:color w:val="3F5B75"/>
          <w:sz w:val="44"/>
          <w:szCs w:val="44"/>
        </w:rPr>
        <w:t>por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compartir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información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sobre</w:t>
      </w:r>
      <w:proofErr w:type="spellEnd"/>
      <w:r w:rsidRPr="00220348">
        <w:rPr>
          <w:color w:val="3F5B75"/>
          <w:sz w:val="44"/>
          <w:szCs w:val="44"/>
        </w:rPr>
        <w:t xml:space="preserve"> la </w:t>
      </w:r>
      <w:proofErr w:type="spellStart"/>
      <w:r w:rsidRPr="00220348">
        <w:rPr>
          <w:color w:val="3F5B75"/>
          <w:sz w:val="44"/>
          <w:szCs w:val="44"/>
        </w:rPr>
        <w:t>Campaña</w:t>
      </w:r>
      <w:proofErr w:type="spellEnd"/>
      <w:r w:rsidRPr="00220348">
        <w:rPr>
          <w:color w:val="3F5B75"/>
          <w:sz w:val="44"/>
          <w:szCs w:val="44"/>
        </w:rPr>
        <w:t xml:space="preserve"> NC S.A.F.E. </w:t>
      </w:r>
      <w:proofErr w:type="spellStart"/>
      <w:r w:rsidRPr="00220348">
        <w:rPr>
          <w:color w:val="3F5B75"/>
          <w:sz w:val="44"/>
          <w:szCs w:val="44"/>
        </w:rPr>
        <w:t>en</w:t>
      </w:r>
      <w:proofErr w:type="spellEnd"/>
      <w:r w:rsidRPr="00220348">
        <w:rPr>
          <w:color w:val="3F5B75"/>
          <w:sz w:val="44"/>
          <w:szCs w:val="44"/>
        </w:rPr>
        <w:t xml:space="preserve"> sus </w:t>
      </w:r>
      <w:proofErr w:type="spellStart"/>
      <w:r w:rsidRPr="00220348">
        <w:rPr>
          <w:color w:val="3F5B75"/>
          <w:sz w:val="44"/>
          <w:szCs w:val="44"/>
        </w:rPr>
        <w:t>plataformas</w:t>
      </w:r>
      <w:proofErr w:type="spellEnd"/>
      <w:r w:rsidRPr="00220348">
        <w:rPr>
          <w:color w:val="3F5B75"/>
          <w:sz w:val="44"/>
          <w:szCs w:val="44"/>
        </w:rPr>
        <w:t xml:space="preserve"> de redes </w:t>
      </w:r>
      <w:proofErr w:type="spellStart"/>
      <w:r w:rsidRPr="00220348">
        <w:rPr>
          <w:color w:val="3F5B75"/>
          <w:sz w:val="44"/>
          <w:szCs w:val="44"/>
        </w:rPr>
        <w:t>sociales</w:t>
      </w:r>
      <w:proofErr w:type="spellEnd"/>
      <w:r w:rsidRPr="00220348">
        <w:rPr>
          <w:color w:val="3F5B75"/>
          <w:sz w:val="44"/>
          <w:szCs w:val="44"/>
        </w:rPr>
        <w:t xml:space="preserve">; </w:t>
      </w:r>
      <w:proofErr w:type="spellStart"/>
      <w:r w:rsidRPr="00220348">
        <w:rPr>
          <w:color w:val="3F5B75"/>
          <w:sz w:val="44"/>
          <w:szCs w:val="44"/>
        </w:rPr>
        <w:t>asegúrese</w:t>
      </w:r>
      <w:proofErr w:type="spellEnd"/>
      <w:r w:rsidRPr="00220348">
        <w:rPr>
          <w:color w:val="3F5B75"/>
          <w:sz w:val="44"/>
          <w:szCs w:val="44"/>
        </w:rPr>
        <w:t xml:space="preserve"> de </w:t>
      </w:r>
      <w:proofErr w:type="spellStart"/>
      <w:r w:rsidRPr="00220348">
        <w:rPr>
          <w:color w:val="3F5B75"/>
          <w:sz w:val="44"/>
          <w:szCs w:val="44"/>
        </w:rPr>
        <w:t>seguirnos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en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hyperlink r:id="rId8" w:history="1">
        <w:r w:rsidRPr="00220348">
          <w:rPr>
            <w:rStyle w:val="Hyperlink"/>
            <w:sz w:val="44"/>
            <w:szCs w:val="44"/>
          </w:rPr>
          <w:t>Facebook</w:t>
        </w:r>
      </w:hyperlink>
      <w:r w:rsidRPr="00220348">
        <w:rPr>
          <w:color w:val="3F5B75"/>
          <w:sz w:val="44"/>
          <w:szCs w:val="44"/>
        </w:rPr>
        <w:t xml:space="preserve">, </w:t>
      </w:r>
      <w:hyperlink r:id="rId9" w:history="1">
        <w:r w:rsidRPr="00220348">
          <w:rPr>
            <w:rStyle w:val="Hyperlink"/>
            <w:sz w:val="44"/>
            <w:szCs w:val="44"/>
          </w:rPr>
          <w:t>Instagram</w:t>
        </w:r>
      </w:hyperlink>
      <w:r w:rsidRPr="00220348">
        <w:rPr>
          <w:color w:val="3F5B75"/>
          <w:sz w:val="44"/>
          <w:szCs w:val="44"/>
        </w:rPr>
        <w:t xml:space="preserve"> y </w:t>
      </w:r>
      <w:hyperlink r:id="rId10" w:history="1">
        <w:r w:rsidRPr="00220348">
          <w:rPr>
            <w:rStyle w:val="Hyperlink"/>
            <w:sz w:val="44"/>
            <w:szCs w:val="44"/>
          </w:rPr>
          <w:t>Twitter</w:t>
        </w:r>
      </w:hyperlink>
      <w:r w:rsidRPr="00220348">
        <w:rPr>
          <w:color w:val="3F5B75"/>
          <w:sz w:val="44"/>
          <w:szCs w:val="44"/>
        </w:rPr>
        <w:t xml:space="preserve">. </w:t>
      </w:r>
      <w:proofErr w:type="spellStart"/>
      <w:r w:rsidRPr="00220348">
        <w:rPr>
          <w:color w:val="3F5B75"/>
          <w:sz w:val="44"/>
          <w:szCs w:val="44"/>
        </w:rPr>
        <w:t>Aunque</w:t>
      </w:r>
      <w:proofErr w:type="spellEnd"/>
      <w:r w:rsidRPr="00220348">
        <w:rPr>
          <w:color w:val="3F5B75"/>
          <w:sz w:val="44"/>
          <w:szCs w:val="44"/>
        </w:rPr>
        <w:t xml:space="preserve"> le </w:t>
      </w:r>
      <w:proofErr w:type="spellStart"/>
      <w:r w:rsidRPr="00220348">
        <w:rPr>
          <w:color w:val="3F5B75"/>
          <w:sz w:val="44"/>
          <w:szCs w:val="44"/>
        </w:rPr>
        <w:t>animamos</w:t>
      </w:r>
      <w:proofErr w:type="spellEnd"/>
      <w:r w:rsidRPr="00220348">
        <w:rPr>
          <w:color w:val="3F5B75"/>
          <w:sz w:val="44"/>
          <w:szCs w:val="44"/>
        </w:rPr>
        <w:t xml:space="preserve"> a </w:t>
      </w:r>
      <w:proofErr w:type="spellStart"/>
      <w:r w:rsidRPr="00220348">
        <w:rPr>
          <w:color w:val="3F5B75"/>
          <w:sz w:val="44"/>
          <w:szCs w:val="44"/>
        </w:rPr>
        <w:t>compartir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contenido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en</w:t>
      </w:r>
      <w:proofErr w:type="spellEnd"/>
      <w:r w:rsidRPr="00220348">
        <w:rPr>
          <w:color w:val="3F5B75"/>
          <w:sz w:val="44"/>
          <w:szCs w:val="44"/>
        </w:rPr>
        <w:t xml:space="preserve"> LinkedIn, NC S.A.F.E no </w:t>
      </w:r>
      <w:proofErr w:type="spellStart"/>
      <w:r w:rsidRPr="00220348">
        <w:rPr>
          <w:color w:val="3F5B75"/>
          <w:sz w:val="44"/>
          <w:szCs w:val="44"/>
        </w:rPr>
        <w:t>tiene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una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cuenta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propia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en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esa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plataforma</w:t>
      </w:r>
      <w:proofErr w:type="spellEnd"/>
      <w:r w:rsidRPr="00220348">
        <w:rPr>
          <w:color w:val="3F5B75"/>
          <w:sz w:val="44"/>
          <w:szCs w:val="44"/>
        </w:rPr>
        <w:t xml:space="preserve">. </w:t>
      </w:r>
      <w:proofErr w:type="spellStart"/>
      <w:r w:rsidRPr="00220348">
        <w:rPr>
          <w:color w:val="3F5B75"/>
          <w:sz w:val="44"/>
          <w:szCs w:val="44"/>
        </w:rPr>
        <w:t>Agradecemos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su</w:t>
      </w:r>
      <w:proofErr w:type="spellEnd"/>
      <w:r w:rsidRPr="00220348">
        <w:rPr>
          <w:color w:val="3F5B75"/>
          <w:sz w:val="44"/>
          <w:szCs w:val="44"/>
        </w:rPr>
        <w:t xml:space="preserve"> </w:t>
      </w:r>
      <w:proofErr w:type="spellStart"/>
      <w:r w:rsidRPr="00220348">
        <w:rPr>
          <w:color w:val="3F5B75"/>
          <w:sz w:val="44"/>
          <w:szCs w:val="44"/>
        </w:rPr>
        <w:t>alianza</w:t>
      </w:r>
      <w:proofErr w:type="spellEnd"/>
      <w:r w:rsidRPr="00220348">
        <w:rPr>
          <w:color w:val="3F5B75"/>
          <w:sz w:val="44"/>
          <w:szCs w:val="44"/>
        </w:rPr>
        <w:t xml:space="preserve"> con </w:t>
      </w:r>
      <w:proofErr w:type="spellStart"/>
      <w:r w:rsidRPr="00220348">
        <w:rPr>
          <w:color w:val="3F5B75"/>
          <w:sz w:val="44"/>
          <w:szCs w:val="44"/>
        </w:rPr>
        <w:t>nosotros</w:t>
      </w:r>
      <w:proofErr w:type="spellEnd"/>
      <w:r w:rsidRPr="00220348">
        <w:rPr>
          <w:color w:val="3F5B75"/>
          <w:sz w:val="44"/>
          <w:szCs w:val="44"/>
        </w:rPr>
        <w:t>.</w:t>
      </w:r>
    </w:p>
    <w:p w14:paraId="721C92DB" w14:textId="77777777" w:rsidR="00D61E89" w:rsidRPr="003E044B" w:rsidRDefault="00D61E89" w:rsidP="00997D29">
      <w:pPr>
        <w:pStyle w:val="Title-3NC-safe"/>
        <w:rPr>
          <w:color w:val="3F5B75"/>
          <w:sz w:val="28"/>
          <w:szCs w:val="28"/>
        </w:rPr>
      </w:pPr>
    </w:p>
    <w:p w14:paraId="7FD2B7F9" w14:textId="3B5401E4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C2EC9B1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4A991C4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CAC756D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22CC4A95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05F26558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47F115E0" w14:textId="77777777" w:rsidR="00A119AD" w:rsidRPr="003E044B" w:rsidRDefault="00A119AD" w:rsidP="00D61E89">
      <w:pPr>
        <w:pStyle w:val="Title-3NC-safe"/>
        <w:ind w:left="0"/>
        <w:rPr>
          <w:color w:val="3F5B75"/>
          <w:sz w:val="28"/>
          <w:szCs w:val="28"/>
        </w:rPr>
      </w:pPr>
    </w:p>
    <w:p w14:paraId="5B5F5377" w14:textId="77777777" w:rsidR="00D61E89" w:rsidRPr="003E044B" w:rsidRDefault="00D61E89" w:rsidP="00D61E89">
      <w:pPr>
        <w:pStyle w:val="Title-3NC-safe"/>
        <w:ind w:left="0"/>
        <w:rPr>
          <w:color w:val="3F5B75"/>
          <w:sz w:val="28"/>
          <w:szCs w:val="28"/>
        </w:rPr>
      </w:pPr>
    </w:p>
    <w:tbl>
      <w:tblPr>
        <w:tblStyle w:val="TableGrid"/>
        <w:tblW w:w="13675" w:type="dxa"/>
        <w:tblLayout w:type="fixed"/>
        <w:tblLook w:val="06A0" w:firstRow="1" w:lastRow="0" w:firstColumn="1" w:lastColumn="0" w:noHBand="1" w:noVBand="1"/>
      </w:tblPr>
      <w:tblGrid>
        <w:gridCol w:w="2735"/>
        <w:gridCol w:w="2735"/>
        <w:gridCol w:w="2735"/>
        <w:gridCol w:w="2735"/>
        <w:gridCol w:w="2735"/>
      </w:tblGrid>
      <w:tr w:rsidR="00997D29" w:rsidRPr="003E044B" w14:paraId="6B349EA2" w14:textId="77777777" w:rsidTr="00432859">
        <w:trPr>
          <w:trHeight w:val="300"/>
        </w:trPr>
        <w:tc>
          <w:tcPr>
            <w:tcW w:w="2735" w:type="dxa"/>
          </w:tcPr>
          <w:p w14:paraId="26B6D08B" w14:textId="77777777" w:rsidR="00997D29" w:rsidRPr="003E044B" w:rsidRDefault="00997D29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Facebook</w:t>
            </w:r>
          </w:p>
        </w:tc>
        <w:tc>
          <w:tcPr>
            <w:tcW w:w="2735" w:type="dxa"/>
          </w:tcPr>
          <w:p w14:paraId="4E6B1ECA" w14:textId="77777777" w:rsidR="00997D29" w:rsidRPr="003E044B" w:rsidRDefault="00997D29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Instagram</w:t>
            </w:r>
          </w:p>
        </w:tc>
        <w:tc>
          <w:tcPr>
            <w:tcW w:w="2735" w:type="dxa"/>
          </w:tcPr>
          <w:p w14:paraId="7E89115B" w14:textId="77777777" w:rsidR="00997D29" w:rsidRPr="003E044B" w:rsidRDefault="00997D29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LinkedIn</w:t>
            </w:r>
          </w:p>
        </w:tc>
        <w:tc>
          <w:tcPr>
            <w:tcW w:w="2735" w:type="dxa"/>
          </w:tcPr>
          <w:p w14:paraId="6B6BD86D" w14:textId="4CA0BB7F" w:rsidR="00997D29" w:rsidRPr="003E044B" w:rsidRDefault="00AD3CD6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r w:rsidRPr="003E044B">
              <w:rPr>
                <w:rFonts w:eastAsia="Times New Roman" w:cs="Tahoma"/>
                <w:b/>
                <w:bCs/>
                <w:sz w:val="24"/>
                <w:szCs w:val="24"/>
              </w:rPr>
              <w:t>X/</w:t>
            </w:r>
            <w:r w:rsidR="00997D29" w:rsidRPr="003E044B">
              <w:rPr>
                <w:rFonts w:eastAsia="Times New Roman" w:cs="Tahoma"/>
                <w:b/>
                <w:bCs/>
                <w:sz w:val="24"/>
                <w:szCs w:val="24"/>
              </w:rPr>
              <w:t>Twitter</w:t>
            </w:r>
          </w:p>
        </w:tc>
        <w:tc>
          <w:tcPr>
            <w:tcW w:w="2735" w:type="dxa"/>
          </w:tcPr>
          <w:p w14:paraId="235ABDEB" w14:textId="2AD614E9" w:rsidR="00997D29" w:rsidRPr="003E044B" w:rsidRDefault="00CC669B" w:rsidP="00997D29">
            <w:pPr>
              <w:spacing w:after="0"/>
              <w:jc w:val="center"/>
              <w:rPr>
                <w:rFonts w:eastAsia="Times New Roman" w:cs="Tahoma"/>
                <w:b/>
                <w:bCs/>
                <w:sz w:val="24"/>
                <w:szCs w:val="24"/>
              </w:rPr>
            </w:pPr>
            <w:proofErr w:type="spellStart"/>
            <w:r w:rsidRPr="00FE1498">
              <w:rPr>
                <w:rFonts w:eastAsia="Times New Roman"/>
                <w:b/>
                <w:bCs/>
                <w:sz w:val="24"/>
                <w:szCs w:val="24"/>
              </w:rPr>
              <w:t>Gráfico</w:t>
            </w:r>
            <w:proofErr w:type="spellEnd"/>
          </w:p>
        </w:tc>
      </w:tr>
      <w:tr w:rsidR="00997D29" w:rsidRPr="003E044B" w14:paraId="770350FF" w14:textId="77777777" w:rsidTr="00432859">
        <w:tc>
          <w:tcPr>
            <w:tcW w:w="2735" w:type="dxa"/>
          </w:tcPr>
          <w:p w14:paraId="4E5FCE14" w14:textId="175382B8" w:rsidR="00211C0A" w:rsidRDefault="000054B0" w:rsidP="0043285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>
              <w:rPr>
                <w:rStyle w:val="normaltextrun"/>
                <w:rFonts w:ascii="Tahoma" w:eastAsiaTheme="majorEastAsia" w:hAnsi="Tahoma" w:cs="Tahoma"/>
                <w:lang w:val="es-US"/>
              </w:rPr>
              <w:t>L</w:t>
            </w:r>
            <w:r w:rsidR="00211C0A"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t>a seguridad cuando tienes un arma de fuego.</w:t>
            </w:r>
          </w:p>
          <w:p w14:paraId="26A186B4" w14:textId="30588129" w:rsidR="00C33364" w:rsidRPr="00211C0A" w:rsidRDefault="00C33364" w:rsidP="00C33364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  <w:r w:rsidRPr="00211C0A">
              <w:rPr>
                <w:rStyle w:val="eop"/>
                <w:rFonts w:ascii="Tahoma" w:eastAsiaTheme="majorEastAsia" w:hAnsi="Tahoma" w:cs="Tahoma"/>
                <w:lang w:val="es-US"/>
              </w:rPr>
              <w:t> </w:t>
            </w:r>
          </w:p>
          <w:p w14:paraId="24078459" w14:textId="56552747" w:rsidR="00C33364" w:rsidRDefault="00211C0A" w:rsidP="00C3336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Sigue estos consejos de seguridad para almacenar tus armas de manera segura. </w:t>
            </w:r>
            <w:r w:rsidRPr="00211C0A">
              <w:rPr>
                <w:rStyle w:val="normaltextrun"/>
                <w:rFonts w:ascii="Tahoma" w:eastAsiaTheme="majorEastAsia" w:hAnsi="Tahoma" w:cs="Tahoma"/>
              </w:rPr>
              <w:t>¿</w:t>
            </w:r>
            <w:proofErr w:type="spellStart"/>
            <w:r w:rsidRPr="00211C0A">
              <w:rPr>
                <w:rStyle w:val="normaltextrun"/>
                <w:rFonts w:ascii="Tahoma" w:eastAsiaTheme="majorEastAsia" w:hAnsi="Tahoma" w:cs="Tahoma"/>
              </w:rPr>
              <w:t>Quieres</w:t>
            </w:r>
            <w:proofErr w:type="spellEnd"/>
            <w:r w:rsidRPr="00211C0A">
              <w:rPr>
                <w:rStyle w:val="normaltextrun"/>
                <w:rFonts w:ascii="Tahoma" w:eastAsiaTheme="majorEastAsia" w:hAnsi="Tahoma" w:cs="Tahoma"/>
              </w:rPr>
              <w:t xml:space="preserve"> saber </w:t>
            </w:r>
            <w:proofErr w:type="spellStart"/>
            <w:r w:rsidRPr="00211C0A">
              <w:rPr>
                <w:rStyle w:val="normaltextrun"/>
                <w:rFonts w:ascii="Tahoma" w:eastAsiaTheme="majorEastAsia" w:hAnsi="Tahoma" w:cs="Tahoma"/>
              </w:rPr>
              <w:t>más</w:t>
            </w:r>
            <w:proofErr w:type="spellEnd"/>
            <w:r w:rsidRPr="00211C0A">
              <w:rPr>
                <w:rStyle w:val="normaltextrun"/>
                <w:rFonts w:ascii="Tahoma" w:eastAsiaTheme="majorEastAsia" w:hAnsi="Tahoma" w:cs="Tahoma"/>
              </w:rPr>
              <w:t>?</w:t>
            </w:r>
          </w:p>
          <w:p w14:paraId="30B0EBB4" w14:textId="77777777" w:rsidR="00211C0A" w:rsidRPr="003E044B" w:rsidRDefault="00211C0A" w:rsidP="00C3336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</w:rPr>
            </w:pPr>
          </w:p>
          <w:p w14:paraId="1DB971DF" w14:textId="58F95A7D" w:rsidR="00C33364" w:rsidRPr="00211C0A" w:rsidRDefault="00211C0A" w:rsidP="09FDB19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@NorthCarolinaSAFE tiene consejos adicionales sobre almacenamiento seguro para ti: </w:t>
            </w:r>
            <w:hyperlink r:id="rId11">
              <w:r w:rsidR="05E75A6D" w:rsidRPr="00211C0A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05E75A6D" w:rsidRPr="00211C0A">
              <w:rPr>
                <w:rStyle w:val="eop"/>
                <w:rFonts w:eastAsiaTheme="majorEastAsia"/>
                <w:lang w:val="es-US"/>
              </w:rPr>
              <w:t> </w:t>
            </w:r>
          </w:p>
          <w:p w14:paraId="60C08D6A" w14:textId="77777777" w:rsidR="00997D29" w:rsidRPr="00211C0A" w:rsidRDefault="00997D29" w:rsidP="00997D29">
            <w:pPr>
              <w:spacing w:after="0"/>
              <w:rPr>
                <w:rFonts w:eastAsia="Times New Roman" w:cs="Tahoma"/>
                <w:sz w:val="24"/>
                <w:szCs w:val="24"/>
                <w:lang w:val="es-US"/>
              </w:rPr>
            </w:pPr>
          </w:p>
          <w:p w14:paraId="55FE0FF2" w14:textId="68FA6209" w:rsidR="000054B0" w:rsidRPr="003E044B" w:rsidRDefault="12D614B9" w:rsidP="12D614B9">
            <w:pPr>
              <w:spacing w:after="0"/>
              <w:rPr>
                <w:rFonts w:eastAsia="Times New Roman" w:cs="Tahoma"/>
                <w:sz w:val="24"/>
                <w:szCs w:val="24"/>
              </w:rPr>
            </w:pPr>
            <w:r w:rsidRPr="003E044B">
              <w:rPr>
                <w:rFonts w:eastAsia="Times New Roman" w:cs="Tahoma"/>
                <w:sz w:val="24"/>
                <w:szCs w:val="24"/>
              </w:rPr>
              <w:t>#KeepNCS</w:t>
            </w:r>
            <w:r w:rsidR="00024DA3">
              <w:rPr>
                <w:rFonts w:eastAsia="Times New Roman"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172E5FA8" w14:textId="2AE6F1C4" w:rsidR="00211C0A" w:rsidRPr="00211C0A" w:rsidRDefault="00211C0A" w:rsidP="00211C0A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>Primero que todo, asegúrate de priorizar la seguridad cuando tienes un arma de fuego.</w:t>
            </w:r>
          </w:p>
          <w:p w14:paraId="666692A4" w14:textId="158F0607" w:rsidR="00211C0A" w:rsidRPr="00211C0A" w:rsidRDefault="00211C0A" w:rsidP="00211C0A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>Sigue estos consejos de seguridad para guardar tus armas de forma segura. ¿Quieres saber más?</w:t>
            </w:r>
          </w:p>
          <w:p w14:paraId="0EA2F659" w14:textId="0814806A" w:rsidR="00C33364" w:rsidRPr="00211C0A" w:rsidRDefault="00211C0A" w:rsidP="00211C0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>@NC_SAFE tiene más consejos sobre almacenamiento seguro para ti:</w:t>
            </w:r>
            <w:hyperlink r:id="rId12" w:tgtFrame="_blank" w:history="1">
              <w:r w:rsidR="00C33364" w:rsidRPr="00211C0A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00C33364" w:rsidRPr="00211C0A">
              <w:rPr>
                <w:rStyle w:val="eop"/>
                <w:rFonts w:eastAsiaTheme="majorEastAsia"/>
                <w:lang w:val="es-US"/>
              </w:rPr>
              <w:t> </w:t>
            </w:r>
          </w:p>
          <w:p w14:paraId="1CD16989" w14:textId="77777777" w:rsidR="00C33364" w:rsidRPr="00211C0A" w:rsidRDefault="00C33364" w:rsidP="00C33364">
            <w:pPr>
              <w:spacing w:after="0"/>
              <w:rPr>
                <w:rFonts w:eastAsia="Times New Roman" w:cs="Tahoma"/>
                <w:sz w:val="24"/>
                <w:szCs w:val="24"/>
                <w:lang w:val="es-US"/>
              </w:rPr>
            </w:pPr>
          </w:p>
          <w:p w14:paraId="2588D3B4" w14:textId="08DEFEFC" w:rsidR="00997D29" w:rsidRPr="003E044B" w:rsidRDefault="12D614B9" w:rsidP="12D614B9">
            <w:pPr>
              <w:spacing w:after="0"/>
              <w:rPr>
                <w:rFonts w:eastAsia="Times New Roman" w:cs="Tahoma"/>
                <w:sz w:val="24"/>
                <w:szCs w:val="24"/>
              </w:rPr>
            </w:pPr>
            <w:r w:rsidRPr="003E044B">
              <w:rPr>
                <w:rFonts w:eastAsia="Times New Roman" w:cs="Tahoma"/>
                <w:sz w:val="24"/>
                <w:szCs w:val="24"/>
              </w:rPr>
              <w:t>#KeepNCS</w:t>
            </w:r>
            <w:r w:rsidR="00024DA3">
              <w:rPr>
                <w:rFonts w:eastAsia="Times New Roman"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4C9A2949" w14:textId="397A60A3" w:rsidR="00211C0A" w:rsidRPr="00211C0A" w:rsidRDefault="00211C0A" w:rsidP="00211C0A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>Si tienes un arma de fuego, recuerda siempre poner la seguridad en primer lugar.</w:t>
            </w:r>
          </w:p>
          <w:p w14:paraId="07D3650B" w14:textId="24C87698" w:rsidR="00211C0A" w:rsidRPr="00211C0A" w:rsidRDefault="00211C0A" w:rsidP="00211C0A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>Sigue estos consejos de seguridad para almacenar tus armas de forma segura. ¿Quieres saber más?</w:t>
            </w:r>
          </w:p>
          <w:p w14:paraId="004D08E8" w14:textId="53D81C74" w:rsidR="00C33364" w:rsidRPr="00211C0A" w:rsidRDefault="00211C0A" w:rsidP="00211C0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>NC S.A.F.E. tiene más consejos sobre almacenamiento seguro para ti:</w:t>
            </w:r>
            <w:hyperlink r:id="rId13">
              <w:r w:rsidR="13128386" w:rsidRPr="00211C0A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13128386" w:rsidRPr="00211C0A">
              <w:rPr>
                <w:rStyle w:val="eop"/>
                <w:rFonts w:eastAsiaTheme="majorEastAsia"/>
                <w:lang w:val="es-US"/>
              </w:rPr>
              <w:t> </w:t>
            </w:r>
          </w:p>
          <w:p w14:paraId="265B6BE6" w14:textId="77777777" w:rsidR="00C33364" w:rsidRPr="00211C0A" w:rsidRDefault="00C33364" w:rsidP="00C33364">
            <w:pPr>
              <w:spacing w:after="0"/>
              <w:rPr>
                <w:rFonts w:eastAsia="Times New Roman" w:cs="Tahoma"/>
                <w:sz w:val="24"/>
                <w:szCs w:val="24"/>
                <w:lang w:val="es-US"/>
              </w:rPr>
            </w:pPr>
          </w:p>
          <w:p w14:paraId="4B43E11C" w14:textId="54416F31" w:rsidR="00997D29" w:rsidRPr="003E044B" w:rsidRDefault="12D614B9" w:rsidP="12D614B9">
            <w:pPr>
              <w:spacing w:after="0"/>
              <w:rPr>
                <w:rFonts w:eastAsia="Times New Roman" w:cs="Tahoma"/>
                <w:sz w:val="24"/>
                <w:szCs w:val="24"/>
              </w:rPr>
            </w:pPr>
            <w:r w:rsidRPr="003E044B">
              <w:rPr>
                <w:rFonts w:eastAsia="Times New Roman" w:cs="Tahoma"/>
                <w:sz w:val="24"/>
                <w:szCs w:val="24"/>
              </w:rPr>
              <w:t>#KeepNCS</w:t>
            </w:r>
            <w:r w:rsidR="00024DA3">
              <w:rPr>
                <w:rFonts w:eastAsia="Times New Roman"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75D16CA7" w14:textId="3DA0CF43" w:rsidR="00211C0A" w:rsidRPr="00211C0A" w:rsidRDefault="00211C0A" w:rsidP="00211C0A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>Cuando tengas un arma de fuego, asegúrate de darle prioridad a la seguridad.</w:t>
            </w:r>
          </w:p>
          <w:p w14:paraId="4C8E1378" w14:textId="42CC95EF" w:rsidR="00211C0A" w:rsidRPr="00211C0A" w:rsidRDefault="00211C0A" w:rsidP="00211C0A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>Sigue estos consejos de seguridad para guardar tus armas de manera segura. ¿Quieres saber más?</w:t>
            </w:r>
          </w:p>
          <w:p w14:paraId="38A6F5D8" w14:textId="359F7EB4" w:rsidR="00C33364" w:rsidRPr="00211C0A" w:rsidRDefault="00211C0A" w:rsidP="00211C0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>@NC_SAFE tiene más consejos sobre almacenamiento seguro para ti</w:t>
            </w:r>
            <w:r w:rsidR="00C33364"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: </w:t>
            </w:r>
            <w:hyperlink r:id="rId14" w:tgtFrame="_blank" w:history="1">
              <w:r w:rsidR="00C33364" w:rsidRPr="00211C0A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00C33364" w:rsidRPr="00211C0A">
              <w:rPr>
                <w:rStyle w:val="eop"/>
                <w:rFonts w:eastAsiaTheme="majorEastAsia"/>
                <w:lang w:val="es-US"/>
              </w:rPr>
              <w:t> </w:t>
            </w:r>
          </w:p>
          <w:p w14:paraId="7832224D" w14:textId="77777777" w:rsidR="00C33364" w:rsidRPr="00211C0A" w:rsidRDefault="00C33364" w:rsidP="00C33364">
            <w:pPr>
              <w:spacing w:after="0"/>
              <w:rPr>
                <w:rFonts w:eastAsia="Times New Roman" w:cs="Tahoma"/>
                <w:sz w:val="24"/>
                <w:szCs w:val="24"/>
                <w:lang w:val="es-US"/>
              </w:rPr>
            </w:pPr>
          </w:p>
          <w:p w14:paraId="4423B9DB" w14:textId="7DF2B7AA" w:rsidR="00997D29" w:rsidRPr="003E044B" w:rsidRDefault="12D614B9" w:rsidP="12D614B9">
            <w:pPr>
              <w:spacing w:after="0"/>
              <w:rPr>
                <w:rFonts w:eastAsia="Times New Roman" w:cs="Tahoma"/>
                <w:sz w:val="24"/>
                <w:szCs w:val="24"/>
                <w:shd w:val="clear" w:color="auto" w:fill="FFFFFF"/>
              </w:rPr>
            </w:pPr>
            <w:r w:rsidRPr="003E044B">
              <w:rPr>
                <w:rFonts w:eastAsia="Times New Roman" w:cs="Tahoma"/>
                <w:sz w:val="24"/>
                <w:szCs w:val="24"/>
              </w:rPr>
              <w:t>#KeepNCS</w:t>
            </w:r>
            <w:r w:rsidR="00024DA3">
              <w:rPr>
                <w:rFonts w:eastAsia="Times New Roman"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267D5456" w14:textId="00BB82DC" w:rsidR="00997D29" w:rsidRPr="003E044B" w:rsidRDefault="00CC669B" w:rsidP="00CC669B">
            <w:pP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Puede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encontrar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los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archivos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tamaño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completo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para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estos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gráficos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en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el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archivo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zip </w:t>
            </w:r>
            <w:proofErr w:type="spellStart"/>
            <w: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adjunto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0373B91B" w14:textId="77777777" w:rsidR="00CC669B" w:rsidRDefault="00CC669B" w:rsidP="00CC669B">
            <w:pPr>
              <w:spacing w:after="0"/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E0231">
              <w:rPr>
                <w:rStyle w:val="y2iqfc"/>
                <w:rFonts w:eastAsiaTheme="majorEastAsia" w:cs="Tahoma"/>
                <w:i/>
                <w:iCs/>
                <w:sz w:val="24"/>
                <w:szCs w:val="24"/>
              </w:rPr>
              <w:t>Gráfico</w:t>
            </w:r>
            <w:proofErr w:type="spellEnd"/>
            <w:r w:rsidRPr="00997D29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1</w:t>
            </w:r>
          </w:p>
          <w:p w14:paraId="2C9E4572" w14:textId="3D060BDF" w:rsidR="00997D29" w:rsidRPr="003E044B" w:rsidRDefault="00997D2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3AAE5C47" w14:textId="40299B5C" w:rsidR="00997D29" w:rsidRPr="003E044B" w:rsidRDefault="004B7B31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</w:rPr>
              <w:drawing>
                <wp:inline distT="0" distB="0" distL="0" distR="0" wp14:anchorId="1739E1C8" wp14:editId="041B4611">
                  <wp:extent cx="1599565" cy="1600835"/>
                  <wp:effectExtent l="0" t="0" r="635" b="0"/>
                  <wp:docPr id="1866635652" name="Picture 7" descr="A collage of images of an object and a saf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6635652" name="Picture 7" descr="A collage of images of an object and a saf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9565" cy="160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33364" w:rsidRPr="003E044B">
              <w:br/>
            </w:r>
          </w:p>
          <w:p w14:paraId="6896DF10" w14:textId="185C9138" w:rsidR="00997D29" w:rsidRPr="003E044B" w:rsidRDefault="00997D2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28969BB3" w14:textId="77777777" w:rsidR="00D61E89" w:rsidRPr="003E044B" w:rsidRDefault="00D61E8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0C9B0A2E" w14:textId="77777777" w:rsidR="00D61E89" w:rsidRPr="003E044B" w:rsidRDefault="00D61E8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2F574D26" w14:textId="77777777" w:rsidR="00D61E89" w:rsidRPr="003E044B" w:rsidRDefault="00D61E8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2D8233A0" w14:textId="03C2BB3C" w:rsidR="00D61E89" w:rsidRPr="003E044B" w:rsidRDefault="00D61E89" w:rsidP="00997D29">
            <w:pPr>
              <w:spacing w:after="0"/>
              <w:rPr>
                <w:rFonts w:eastAsia="Times New Roman" w:cs="Tahoma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997D29" w:rsidRPr="003E044B" w14:paraId="372371CE" w14:textId="77777777" w:rsidTr="00432859">
        <w:trPr>
          <w:trHeight w:val="300"/>
        </w:trPr>
        <w:tc>
          <w:tcPr>
            <w:tcW w:w="2735" w:type="dxa"/>
          </w:tcPr>
          <w:p w14:paraId="25520957" w14:textId="77777777" w:rsidR="00211C0A" w:rsidRDefault="00211C0A" w:rsidP="001B636D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lastRenderedPageBreak/>
              <w:t>No esperes. Tómate el tiempo hoy para asegurarte de que tus armas de fuego estén bajo llave y guardadas de manera segura.</w:t>
            </w:r>
          </w:p>
          <w:p w14:paraId="4E622545" w14:textId="2C467061" w:rsidR="001B636D" w:rsidRPr="00211C0A" w:rsidRDefault="201D1E1C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  <w:r w:rsidRPr="00211C0A">
              <w:rPr>
                <w:rStyle w:val="eop"/>
                <w:rFonts w:ascii="Tahoma" w:eastAsiaTheme="majorEastAsia" w:hAnsi="Tahoma" w:cs="Tahoma"/>
                <w:lang w:val="es-US"/>
              </w:rPr>
              <w:t> </w:t>
            </w:r>
          </w:p>
          <w:p w14:paraId="263C9C5D" w14:textId="7495DD5D" w:rsidR="001B636D" w:rsidRPr="00211C0A" w:rsidRDefault="00211C0A" w:rsidP="201D1E1C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>@NorthCarolinaSAFE tiene muchas opciones de almacenamiento para que elijas:</w:t>
            </w:r>
            <w:r w:rsidR="201D1E1C" w:rsidRPr="00211C0A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 </w:t>
            </w:r>
            <w:hyperlink r:id="rId16">
              <w:r w:rsidR="201D1E1C" w:rsidRPr="00211C0A">
                <w:rPr>
                  <w:rStyle w:val="Hyperlink"/>
                  <w:rFonts w:ascii="Tahoma" w:eastAsiaTheme="majorEastAsia" w:hAnsi="Tahoma" w:cs="Tahoma"/>
                  <w:lang w:val="es-US"/>
                </w:rPr>
                <w:t>ncsafe.org</w:t>
              </w:r>
            </w:hyperlink>
          </w:p>
          <w:p w14:paraId="58D52E11" w14:textId="77777777" w:rsidR="001B636D" w:rsidRPr="00211C0A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23810B5B" w14:textId="1E61B076" w:rsidR="00997D29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2C326F91" w14:textId="77777777" w:rsidR="00724AC5" w:rsidRPr="00724AC5" w:rsidRDefault="00724AC5" w:rsidP="00724AC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No esperes. Tómate el tiempo hoy para asegurarte de que tus armas de fuego estén bajo llave y guardadas de manera segura.</w:t>
            </w:r>
          </w:p>
          <w:p w14:paraId="25EED1F0" w14:textId="77777777" w:rsidR="00724AC5" w:rsidRPr="00724AC5" w:rsidRDefault="00724AC5" w:rsidP="00724AC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</w:p>
          <w:p w14:paraId="117D8A01" w14:textId="3F99A701" w:rsidR="001B636D" w:rsidRPr="00724AC5" w:rsidRDefault="00724AC5" w:rsidP="00724AC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@NC_SAFE tiene muchas opciones de almacenamiento para que elijas:</w:t>
            </w:r>
            <w:r w:rsidR="001B636D"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 </w:t>
            </w:r>
            <w:hyperlink r:id="rId17" w:tgtFrame="_blank" w:history="1">
              <w:r w:rsidR="001B636D" w:rsidRPr="00724AC5">
                <w:rPr>
                  <w:rStyle w:val="Hyperlink"/>
                  <w:rFonts w:ascii="Tahoma" w:eastAsiaTheme="majorEastAsia" w:hAnsi="Tahoma" w:cs="Tahoma"/>
                  <w:lang w:val="es-US"/>
                </w:rPr>
                <w:t>ncsafe.org</w:t>
              </w:r>
            </w:hyperlink>
          </w:p>
          <w:p w14:paraId="18240D3A" w14:textId="77777777" w:rsidR="001B636D" w:rsidRPr="00724AC5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33C52ED8" w14:textId="2243DB5E" w:rsidR="00997D29" w:rsidRPr="003E044B" w:rsidRDefault="09FDB19E" w:rsidP="09FDB19E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51104428" w14:textId="77777777" w:rsidR="00724AC5" w:rsidRPr="00724AC5" w:rsidRDefault="00724AC5" w:rsidP="00724AC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No esperes. Tómate el tiempo hoy para asegurarte de que tus armas de fuego estén bajo llave y guardadas de manera segura.</w:t>
            </w:r>
          </w:p>
          <w:p w14:paraId="78138FAA" w14:textId="77777777" w:rsidR="00724AC5" w:rsidRPr="00724AC5" w:rsidRDefault="00724AC5" w:rsidP="00724AC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</w:p>
          <w:p w14:paraId="602B97D5" w14:textId="15CB19CE" w:rsidR="001B636D" w:rsidRPr="00724AC5" w:rsidRDefault="00724AC5" w:rsidP="00724AC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NC S.A.F.E. tiene muchas opciones de almacenamiento para que elijas:</w:t>
            </w:r>
            <w:r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 </w:t>
            </w:r>
            <w:hyperlink r:id="rId18">
              <w:r w:rsidR="201D1E1C" w:rsidRPr="00724AC5">
                <w:rPr>
                  <w:rStyle w:val="Hyperlink"/>
                  <w:rFonts w:ascii="Tahoma" w:eastAsiaTheme="majorEastAsia" w:hAnsi="Tahoma" w:cs="Tahoma"/>
                  <w:lang w:val="es-US"/>
                </w:rPr>
                <w:t>ncsafe.org</w:t>
              </w:r>
            </w:hyperlink>
          </w:p>
          <w:p w14:paraId="036CA159" w14:textId="77777777" w:rsidR="001B636D" w:rsidRPr="00724AC5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1B237E1C" w14:textId="018844F5" w:rsidR="00997D29" w:rsidRPr="003E044B" w:rsidRDefault="09FDB19E" w:rsidP="09FDB19E">
            <w:pPr>
              <w:rPr>
                <w:rFonts w:cs="Tahoma"/>
                <w:sz w:val="24"/>
                <w:szCs w:val="24"/>
                <w:shd w:val="clear" w:color="auto" w:fill="FFFFFF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4268CCE8" w14:textId="77777777" w:rsidR="00724AC5" w:rsidRPr="00724AC5" w:rsidRDefault="00724AC5" w:rsidP="00724AC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No esperes. Tómate el tiempo hoy para asegurarte de que tus armas de fuego estén bajo llave y guardadas de manera segura.</w:t>
            </w:r>
          </w:p>
          <w:p w14:paraId="4989A8BD" w14:textId="77777777" w:rsidR="00724AC5" w:rsidRPr="00724AC5" w:rsidRDefault="00724AC5" w:rsidP="00724AC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</w:p>
          <w:p w14:paraId="2AA35472" w14:textId="3DAA672A" w:rsidR="001B636D" w:rsidRPr="00724AC5" w:rsidRDefault="00724AC5" w:rsidP="00724AC5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@NC_SAFE tiene muchas opciones de almacenamiento para que elijas:</w:t>
            </w:r>
            <w:r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 </w:t>
            </w:r>
            <w:hyperlink r:id="rId19" w:tgtFrame="_blank" w:history="1">
              <w:r w:rsidR="001B636D" w:rsidRPr="00724AC5">
                <w:rPr>
                  <w:rStyle w:val="Hyperlink"/>
                  <w:rFonts w:ascii="Tahoma" w:eastAsiaTheme="majorEastAsia" w:hAnsi="Tahoma" w:cs="Tahoma"/>
                  <w:lang w:val="es-US"/>
                </w:rPr>
                <w:t>ncsafe.org</w:t>
              </w:r>
            </w:hyperlink>
          </w:p>
          <w:p w14:paraId="56EB7008" w14:textId="77777777" w:rsidR="001B636D" w:rsidRPr="00724AC5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42BAAD31" w14:textId="636737BE" w:rsidR="00D61E89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3B95D588" w14:textId="77777777" w:rsidR="00D61E89" w:rsidRPr="003E044B" w:rsidRDefault="00D61E89" w:rsidP="00AE2E5A">
            <w:pPr>
              <w:rPr>
                <w:rFonts w:cs="Tahoma"/>
                <w:sz w:val="24"/>
                <w:szCs w:val="24"/>
              </w:rPr>
            </w:pPr>
          </w:p>
          <w:p w14:paraId="385F7C95" w14:textId="77777777" w:rsidR="00D61E89" w:rsidRPr="003E044B" w:rsidRDefault="00D61E89" w:rsidP="00AE2E5A">
            <w:pPr>
              <w:rPr>
                <w:rFonts w:cs="Tahoma"/>
                <w:sz w:val="24"/>
                <w:szCs w:val="24"/>
              </w:rPr>
            </w:pPr>
          </w:p>
          <w:p w14:paraId="7581ECE2" w14:textId="77777777" w:rsidR="00D61E89" w:rsidRPr="003E044B" w:rsidRDefault="00D61E89" w:rsidP="00AE2E5A">
            <w:pPr>
              <w:rPr>
                <w:rFonts w:cs="Tahoma"/>
                <w:sz w:val="24"/>
                <w:szCs w:val="24"/>
              </w:rPr>
            </w:pPr>
          </w:p>
          <w:p w14:paraId="759500AE" w14:textId="77777777" w:rsidR="00D61E89" w:rsidRPr="003E044B" w:rsidRDefault="00D61E89" w:rsidP="00AE2E5A">
            <w:pPr>
              <w:rPr>
                <w:rFonts w:cs="Tahoma"/>
                <w:sz w:val="24"/>
                <w:szCs w:val="24"/>
              </w:rPr>
            </w:pPr>
          </w:p>
          <w:p w14:paraId="4F9A82E4" w14:textId="77777777" w:rsidR="00997D29" w:rsidRPr="003E044B" w:rsidRDefault="00997D29" w:rsidP="00AE2E5A">
            <w:pPr>
              <w:rPr>
                <w:rFonts w:cs="Tahoma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5" w:type="dxa"/>
          </w:tcPr>
          <w:p w14:paraId="3497E506" w14:textId="77777777" w:rsidR="00CC669B" w:rsidRPr="00997D29" w:rsidRDefault="00CC669B" w:rsidP="00CC669B">
            <w:pP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Puede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encontrar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los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archivos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tamaño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completo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para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estos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gráficos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en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el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archivo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zip </w:t>
            </w:r>
            <w:proofErr w:type="spellStart"/>
            <w: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adjunto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49946740" w14:textId="4929775A" w:rsidR="00CC669B" w:rsidRDefault="00CC669B" w:rsidP="00CC669B">
            <w:pPr>
              <w:spacing w:after="0"/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E0231">
              <w:rPr>
                <w:rStyle w:val="y2iqfc"/>
                <w:rFonts w:eastAsiaTheme="majorEastAsia" w:cs="Tahoma"/>
                <w:i/>
                <w:iCs/>
                <w:sz w:val="24"/>
                <w:szCs w:val="24"/>
              </w:rPr>
              <w:t>Gráfico</w:t>
            </w:r>
            <w:proofErr w:type="spellEnd"/>
            <w:r w:rsidRPr="00997D29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  <w:p w14:paraId="327016FF" w14:textId="77777777" w:rsidR="00CC669B" w:rsidRDefault="00CC669B" w:rsidP="00CC669B">
            <w:pPr>
              <w:spacing w:after="0"/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14:paraId="637914E5" w14:textId="19EB5C73" w:rsidR="001B636D" w:rsidRPr="003E044B" w:rsidRDefault="004B7B31" w:rsidP="00AE2E5A">
            <w:pPr>
              <w:rPr>
                <w:rFonts w:cs="Tahoma"/>
                <w:i/>
                <w:iCs/>
                <w:sz w:val="24"/>
                <w:szCs w:val="24"/>
              </w:rPr>
            </w:pPr>
            <w:r>
              <w:rPr>
                <w:noProof/>
                <w:color w:val="000000"/>
                <w:shd w:val="clear" w:color="auto" w:fill="FFFFFF"/>
              </w:rPr>
              <w:drawing>
                <wp:inline distT="0" distB="0" distL="0" distR="0" wp14:anchorId="75466F7B" wp14:editId="03B64FAD">
                  <wp:extent cx="1599565" cy="1599565"/>
                  <wp:effectExtent l="0" t="0" r="635" b="635"/>
                  <wp:docPr id="1936120078" name="Picture 6" descr="A poster with an object and an object in i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6120078" name="Picture 6" descr="A poster with an object and an object in it&#10;&#10;Description automatically generated with medium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B636D" w:rsidRPr="003E044B">
              <w:rPr>
                <w:color w:val="000000"/>
                <w:shd w:val="clear" w:color="auto" w:fill="FFFFFF"/>
              </w:rPr>
              <w:br/>
            </w:r>
          </w:p>
        </w:tc>
      </w:tr>
      <w:tr w:rsidR="00997D29" w:rsidRPr="003E044B" w14:paraId="18A3A3BF" w14:textId="77777777" w:rsidTr="00432859">
        <w:trPr>
          <w:trHeight w:val="300"/>
        </w:trPr>
        <w:tc>
          <w:tcPr>
            <w:tcW w:w="2735" w:type="dxa"/>
          </w:tcPr>
          <w:p w14:paraId="245E07DB" w14:textId="562C2B8F" w:rsidR="00724AC5" w:rsidRPr="00724AC5" w:rsidRDefault="00724AC5" w:rsidP="0043285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Padres, </w:t>
            </w:r>
            <w:r w:rsidR="00D632DF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ustedes </w:t>
            </w: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hacen todo lo posible para </w:t>
            </w: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lastRenderedPageBreak/>
              <w:t>mantener seguros a sus hijos.</w:t>
            </w:r>
          </w:p>
          <w:p w14:paraId="6EF7D391" w14:textId="21FD6F7C" w:rsidR="00724AC5" w:rsidRPr="00724AC5" w:rsidRDefault="00724AC5" w:rsidP="00724AC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Pero dejar un arma sin asegurar en casa puede aumentar el riesgo de un accidente relacionado con armas de fuego.</w:t>
            </w:r>
          </w:p>
          <w:p w14:paraId="75D3A984" w14:textId="347C5CB6" w:rsidR="001B636D" w:rsidRPr="00724AC5" w:rsidRDefault="00724AC5" w:rsidP="00724AC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Sigue a @NorthCarolinaSAFE para aprender sobre formas de asegurar tus armas de manera segura:</w:t>
            </w:r>
            <w:r w:rsidR="05E75A6D"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 </w:t>
            </w:r>
            <w:hyperlink r:id="rId21">
              <w:r w:rsidR="05E75A6D" w:rsidRPr="00724AC5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05E75A6D" w:rsidRPr="00724AC5">
              <w:rPr>
                <w:rStyle w:val="eop"/>
                <w:rFonts w:ascii="Tahoma" w:eastAsiaTheme="majorEastAsia" w:hAnsi="Tahoma" w:cs="Tahoma"/>
                <w:lang w:val="es-US"/>
              </w:rPr>
              <w:t> </w:t>
            </w:r>
          </w:p>
          <w:p w14:paraId="2D86A603" w14:textId="77777777" w:rsidR="001B636D" w:rsidRPr="00724AC5" w:rsidRDefault="001B636D" w:rsidP="001B636D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64F87146" w14:textId="027707F9" w:rsidR="000054B0" w:rsidRPr="000054B0" w:rsidRDefault="09FDB19E" w:rsidP="00AE2E5A">
            <w:pPr>
              <w:rPr>
                <w:rStyle w:val="eop"/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 w:rsidRPr="000054B0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455E0148" w14:textId="2B765AAE" w:rsidR="00724AC5" w:rsidRPr="00724AC5" w:rsidRDefault="00724AC5" w:rsidP="0043285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lastRenderedPageBreak/>
              <w:t>Padres,</w:t>
            </w:r>
            <w:r w:rsidR="00D632DF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 ustedes </w:t>
            </w: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hacen todo lo posible para </w:t>
            </w: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lastRenderedPageBreak/>
              <w:t>mantener seguros a sus hijos.</w:t>
            </w:r>
          </w:p>
          <w:p w14:paraId="0F568188" w14:textId="05F4610C" w:rsidR="00724AC5" w:rsidRPr="00724AC5" w:rsidRDefault="00724AC5" w:rsidP="00724AC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Pero dejar un arma sin asegurar en casa puede aumentar el riesgo de un accidente relacionado con armas de fuego.</w:t>
            </w:r>
          </w:p>
          <w:p w14:paraId="5ABC98CB" w14:textId="04B3EF6A" w:rsidR="0009116F" w:rsidRPr="00724AC5" w:rsidRDefault="00724AC5" w:rsidP="00724AC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Sigue a @NC_SAFE para aprender sobre formas de asegurar tus armas de manera segura:</w:t>
            </w:r>
            <w:hyperlink r:id="rId22" w:tgtFrame="_blank" w:history="1">
              <w:r w:rsidR="0009116F" w:rsidRPr="00724AC5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0009116F" w:rsidRPr="00724AC5">
              <w:rPr>
                <w:rStyle w:val="eop"/>
                <w:rFonts w:ascii="Tahoma" w:eastAsiaTheme="majorEastAsia" w:hAnsi="Tahoma" w:cs="Tahoma"/>
                <w:lang w:val="es-US"/>
              </w:rPr>
              <w:t> </w:t>
            </w:r>
          </w:p>
          <w:p w14:paraId="103E8F92" w14:textId="77777777" w:rsidR="0009116F" w:rsidRPr="00724AC5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4B169620" w14:textId="52B31E0B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4AA9F4B8" w14:textId="77777777" w:rsidR="00997D29" w:rsidRPr="003E044B" w:rsidRDefault="00997D29" w:rsidP="00AE2E5A">
            <w:pPr>
              <w:rPr>
                <w:rStyle w:val="eop"/>
                <w:rFonts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14:paraId="4B69692C" w14:textId="50267FF7" w:rsidR="00724AC5" w:rsidRPr="00724AC5" w:rsidRDefault="00724AC5" w:rsidP="0043285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lastRenderedPageBreak/>
              <w:t xml:space="preserve">Padres, </w:t>
            </w:r>
            <w:r w:rsidR="00D632DF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ustedes </w:t>
            </w:r>
            <w:r w:rsidR="00D632DF"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t>ha</w:t>
            </w:r>
            <w:r w:rsidR="00D632DF">
              <w:rPr>
                <w:rStyle w:val="normaltextrun"/>
                <w:rFonts w:ascii="Tahoma" w:eastAsiaTheme="majorEastAsia" w:hAnsi="Tahoma" w:cs="Tahoma"/>
                <w:lang w:val="es-US"/>
              </w:rPr>
              <w:t>c</w:t>
            </w: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en todo lo posible para </w:t>
            </w: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lastRenderedPageBreak/>
              <w:t>mantener a sus hijos seguros.</w:t>
            </w:r>
          </w:p>
          <w:p w14:paraId="3114A7CD" w14:textId="53F84DC6" w:rsidR="00724AC5" w:rsidRPr="00724AC5" w:rsidRDefault="00724AC5" w:rsidP="00724AC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Pero dejar un arma sin asegurar en casa puede aumentar el riesgo de un accidente relacionado con armas de fuego.</w:t>
            </w:r>
          </w:p>
          <w:p w14:paraId="325950F7" w14:textId="00764316" w:rsidR="0009116F" w:rsidRPr="00724AC5" w:rsidRDefault="00724AC5" w:rsidP="00724AC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Visita NC S.A.F.E. para aprender cómo asegurar tus armas de manera segura:</w:t>
            </w:r>
            <w:hyperlink r:id="rId23">
              <w:r w:rsidR="3B4D57C1" w:rsidRPr="00724AC5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3B4D57C1" w:rsidRPr="00724AC5">
              <w:rPr>
                <w:rStyle w:val="eop"/>
                <w:rFonts w:ascii="Tahoma" w:eastAsiaTheme="majorEastAsia" w:hAnsi="Tahoma" w:cs="Tahoma"/>
                <w:lang w:val="es-US"/>
              </w:rPr>
              <w:t> </w:t>
            </w:r>
          </w:p>
          <w:p w14:paraId="2783E242" w14:textId="77777777" w:rsidR="0009116F" w:rsidRPr="00724AC5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098BBF3E" w14:textId="56DA8A5C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0B38E205" w14:textId="77777777" w:rsidR="00997D29" w:rsidRPr="003E044B" w:rsidRDefault="00997D29" w:rsidP="00AE2E5A">
            <w:pPr>
              <w:rPr>
                <w:rFonts w:cs="Tahoma"/>
                <w:sz w:val="24"/>
                <w:szCs w:val="24"/>
              </w:rPr>
            </w:pPr>
          </w:p>
        </w:tc>
        <w:tc>
          <w:tcPr>
            <w:tcW w:w="2735" w:type="dxa"/>
          </w:tcPr>
          <w:p w14:paraId="41C129D8" w14:textId="785F5617" w:rsidR="00724AC5" w:rsidRPr="00724AC5" w:rsidRDefault="00724AC5" w:rsidP="0043285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lastRenderedPageBreak/>
              <w:t xml:space="preserve">Padres, </w:t>
            </w:r>
            <w:r w:rsidR="00D632DF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ustedes </w:t>
            </w: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hacen todo lo posible para </w:t>
            </w:r>
            <w:r w:rsidRPr="00432859">
              <w:rPr>
                <w:rStyle w:val="normaltextrun"/>
                <w:rFonts w:ascii="Tahoma" w:eastAsiaTheme="majorEastAsia" w:hAnsi="Tahoma" w:cs="Tahoma"/>
                <w:lang w:val="es-US"/>
              </w:rPr>
              <w:lastRenderedPageBreak/>
              <w:t>mantener seguros a sus hijos.</w:t>
            </w:r>
          </w:p>
          <w:p w14:paraId="03B8B1E4" w14:textId="482A4555" w:rsidR="00724AC5" w:rsidRPr="00724AC5" w:rsidRDefault="00724AC5" w:rsidP="00724AC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Pero dejar un arma sin asegurar en casa puede aumentar el riesgo de un accidente relacionado con armas de fuego.</w:t>
            </w:r>
          </w:p>
          <w:p w14:paraId="32D3B8FF" w14:textId="5F8D3B56" w:rsidR="0009116F" w:rsidRPr="00724AC5" w:rsidRDefault="00724AC5" w:rsidP="00724AC5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  <w:lang w:val="es-US"/>
              </w:rPr>
            </w:pPr>
            <w:r w:rsidRPr="00724AC5">
              <w:rPr>
                <w:rStyle w:val="normaltextrun"/>
                <w:rFonts w:ascii="Tahoma" w:eastAsiaTheme="majorEastAsia" w:hAnsi="Tahoma" w:cs="Tahoma"/>
                <w:lang w:val="es-US"/>
              </w:rPr>
              <w:t>Sigue a @NC_SAFE para aprender sobre formas de asegurar tus armas de manera segura:</w:t>
            </w:r>
            <w:hyperlink r:id="rId24" w:tgtFrame="_blank" w:history="1">
              <w:r w:rsidR="0009116F" w:rsidRPr="00724AC5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0009116F" w:rsidRPr="00724AC5">
              <w:rPr>
                <w:rStyle w:val="eop"/>
                <w:rFonts w:ascii="Tahoma" w:eastAsiaTheme="majorEastAsia" w:hAnsi="Tahoma" w:cs="Tahoma"/>
                <w:lang w:val="es-US"/>
              </w:rPr>
              <w:t> </w:t>
            </w:r>
          </w:p>
          <w:p w14:paraId="7F6CD1C5" w14:textId="77777777" w:rsidR="0009116F" w:rsidRPr="00724AC5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0CB8692E" w14:textId="2A41C004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162691D1" w14:textId="77777777" w:rsidR="00997D29" w:rsidRPr="003E044B" w:rsidRDefault="00997D29" w:rsidP="00AE2E5A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0DF6790F" w14:textId="77777777" w:rsidR="00D61E89" w:rsidRPr="003E044B" w:rsidRDefault="00D61E89" w:rsidP="00AE2E5A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5FC859B6" w14:textId="77777777" w:rsidR="00D61E89" w:rsidRPr="003E044B" w:rsidRDefault="00D61E89" w:rsidP="00AE2E5A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75868876" w14:textId="77777777" w:rsidR="00D61E89" w:rsidRPr="003E044B" w:rsidRDefault="00D61E89" w:rsidP="00AE2E5A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</w:p>
          <w:p w14:paraId="79D9D475" w14:textId="77777777" w:rsidR="00D61E89" w:rsidRPr="003E044B" w:rsidRDefault="00D61E89" w:rsidP="00AE2E5A">
            <w:pPr>
              <w:rPr>
                <w:rStyle w:val="normaltextrun"/>
                <w:rFonts w:cs="Tahoma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35" w:type="dxa"/>
          </w:tcPr>
          <w:p w14:paraId="4F2E2713" w14:textId="77777777" w:rsidR="00CC669B" w:rsidRPr="00997D29" w:rsidRDefault="00CC669B" w:rsidP="00CC669B">
            <w:pP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Puede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encontrar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los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archivos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tamaño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completo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para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estos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lastRenderedPageBreak/>
              <w:t>gráficos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en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el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archivo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zip </w:t>
            </w:r>
            <w:proofErr w:type="spellStart"/>
            <w: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adjunto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01CDB484" w14:textId="3D6726CB" w:rsidR="00CC669B" w:rsidRDefault="00CC669B" w:rsidP="00CC669B">
            <w:pPr>
              <w:spacing w:after="0"/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E0231">
              <w:rPr>
                <w:rStyle w:val="y2iqfc"/>
                <w:rFonts w:eastAsiaTheme="majorEastAsia" w:cs="Tahoma"/>
                <w:i/>
                <w:iCs/>
                <w:sz w:val="24"/>
                <w:szCs w:val="24"/>
              </w:rPr>
              <w:t>Gráfico</w:t>
            </w:r>
            <w:proofErr w:type="spellEnd"/>
            <w:r w:rsidRPr="00997D29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  <w:p w14:paraId="1BAE83FB" w14:textId="77777777" w:rsidR="00CC669B" w:rsidRDefault="00CC669B" w:rsidP="00CC669B">
            <w:pPr>
              <w:spacing w:after="0"/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</w:p>
          <w:p w14:paraId="23EB658D" w14:textId="1C06F616" w:rsidR="00D61E89" w:rsidRPr="003E044B" w:rsidRDefault="004B7B31" w:rsidP="00AE2E5A">
            <w:pPr>
              <w:rPr>
                <w:rStyle w:val="normaltextrun"/>
                <w:rFonts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noProof/>
                <w:color w:val="000000"/>
                <w:shd w:val="clear" w:color="auto" w:fill="FFFFFF"/>
              </w:rPr>
              <w:drawing>
                <wp:inline distT="0" distB="0" distL="0" distR="0" wp14:anchorId="521B7D03" wp14:editId="3CF7A65F">
                  <wp:extent cx="1599565" cy="1599565"/>
                  <wp:effectExtent l="0" t="0" r="635" b="635"/>
                  <wp:docPr id="559329003" name="Picture 5" descr="A child looking at an objec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9329003" name="Picture 5" descr="A child looking at an object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6F" w:rsidRPr="003E044B">
              <w:rPr>
                <w:color w:val="000000"/>
                <w:shd w:val="clear" w:color="auto" w:fill="FFFFFF"/>
              </w:rPr>
              <w:br/>
            </w:r>
          </w:p>
        </w:tc>
      </w:tr>
    </w:tbl>
    <w:p w14:paraId="50B1A5CF" w14:textId="57B699FD" w:rsidR="00997D29" w:rsidRPr="003E044B" w:rsidRDefault="00997D29" w:rsidP="00997D29">
      <w:pPr>
        <w:ind w:left="0"/>
        <w:rPr>
          <w:rFonts w:cs="Tahoma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2353"/>
        <w:tblW w:w="13770" w:type="dxa"/>
        <w:tblLayout w:type="fixed"/>
        <w:tblLook w:val="06A0" w:firstRow="1" w:lastRow="0" w:firstColumn="1" w:lastColumn="0" w:noHBand="1" w:noVBand="1"/>
      </w:tblPr>
      <w:tblGrid>
        <w:gridCol w:w="2830"/>
        <w:gridCol w:w="2735"/>
        <w:gridCol w:w="2735"/>
        <w:gridCol w:w="2735"/>
        <w:gridCol w:w="2735"/>
      </w:tblGrid>
      <w:tr w:rsidR="00D61E89" w:rsidRPr="003E044B" w14:paraId="1E05DE41" w14:textId="77777777" w:rsidTr="5FDB818D">
        <w:trPr>
          <w:trHeight w:val="300"/>
        </w:trPr>
        <w:tc>
          <w:tcPr>
            <w:tcW w:w="2830" w:type="dxa"/>
          </w:tcPr>
          <w:p w14:paraId="64414DD1" w14:textId="10CCD73C" w:rsidR="00480305" w:rsidRPr="00480305" w:rsidRDefault="00480305" w:rsidP="0048030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lastRenderedPageBreak/>
              <w:t>El robo de armas representa una amenaza para la seguridad de nuestras comunidades, y los vehículos son un lugar común para este tipo de robo.</w:t>
            </w:r>
          </w:p>
          <w:p w14:paraId="6D1D122D" w14:textId="6EECE2FC" w:rsidR="00480305" w:rsidRPr="00480305" w:rsidRDefault="00480305" w:rsidP="0048030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>El lugar más seguro para tu arma es en casa, dentro de una caja fuerte con llave, pero si decides llevarla contigo, asegúrate de mantenerla bien asegurada.</w:t>
            </w:r>
          </w:p>
          <w:p w14:paraId="5272104F" w14:textId="0F4F43E8" w:rsidR="0009116F" w:rsidRPr="00480305" w:rsidRDefault="00480305" w:rsidP="00480305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>Sigue a @NorthCarolinaSAFE para obtener más información:</w:t>
            </w:r>
            <w:hyperlink r:id="rId26">
              <w:r w:rsidR="05E75A6D" w:rsidRPr="00480305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</w:p>
          <w:p w14:paraId="6A7F1BBB" w14:textId="77777777" w:rsidR="0009116F" w:rsidRPr="00480305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5F48E39D" w14:textId="5CE7AAB1" w:rsidR="00D61E89" w:rsidRPr="000054B0" w:rsidRDefault="09FDB19E" w:rsidP="00D61E89">
            <w:pPr>
              <w:rPr>
                <w:rStyle w:val="normaltextrun"/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67E32127" w14:textId="1FCDBD3E" w:rsidR="00480305" w:rsidRPr="00480305" w:rsidRDefault="00480305" w:rsidP="0048030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>El robo de armas es una amenaza para la seguridad de nuestras comunidades, y los vehículos son un objetivo frecuente para este tipo de delito.</w:t>
            </w:r>
          </w:p>
          <w:p w14:paraId="1CA42FF6" w14:textId="32E1AE0B" w:rsidR="00480305" w:rsidRPr="00480305" w:rsidRDefault="00480305" w:rsidP="0048030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>El lugar más seguro para tu arma es en casa, dentro de una caja fuerte con llave, pero si decides llevarla contigo, asegúrate de mantenerla bien asegurada.</w:t>
            </w:r>
          </w:p>
          <w:p w14:paraId="3FCCD1F1" w14:textId="61D0BC1E" w:rsidR="0009116F" w:rsidRPr="00480305" w:rsidRDefault="00480305" w:rsidP="00480305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Sigue a @NC_SAFE para obtener más información: </w:t>
            </w:r>
            <w:r w:rsidR="0009116F"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 </w:t>
            </w:r>
            <w:hyperlink r:id="rId27" w:tgtFrame="_blank" w:history="1">
              <w:r w:rsidR="0009116F" w:rsidRPr="00480305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</w:p>
          <w:p w14:paraId="2F9ECFB6" w14:textId="77777777" w:rsidR="0009116F" w:rsidRPr="00480305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7A9345B1" w14:textId="5C6E17D5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739C7740" w14:textId="77777777" w:rsidR="00D61E89" w:rsidRPr="003E044B" w:rsidRDefault="00D61E89" w:rsidP="00D61E89">
            <w:pPr>
              <w:rPr>
                <w:rStyle w:val="normaltextrun"/>
                <w:rFonts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14:paraId="1B447087" w14:textId="529DA5CC" w:rsidR="00480305" w:rsidRPr="00480305" w:rsidRDefault="00480305" w:rsidP="0048030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>El robo de armas representa una amenaza para la seguridad de nuestras comunidades, y los vehículos son un lugar de alto riesgo para este tipo de robo.</w:t>
            </w:r>
          </w:p>
          <w:p w14:paraId="583ECCD7" w14:textId="08EBA174" w:rsidR="00480305" w:rsidRPr="00480305" w:rsidRDefault="00480305" w:rsidP="0048030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>El lugar más seguro para tu arma es en casa, dentro de una caja fuerte con llave, pero si decides llevarla contigo, asegúrate de mantenerla bien asegurada.</w:t>
            </w:r>
          </w:p>
          <w:p w14:paraId="0310257A" w14:textId="6D2CE137" w:rsidR="0009116F" w:rsidRPr="00480305" w:rsidRDefault="00480305" w:rsidP="00480305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>Para obtener más información, visita</w:t>
            </w:r>
            <w:r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 </w:t>
            </w:r>
            <w:hyperlink r:id="rId28" w:history="1">
              <w:r w:rsidR="3B4D57C1" w:rsidRPr="00480305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ncsafe.org.</w:t>
              </w:r>
            </w:hyperlink>
          </w:p>
          <w:p w14:paraId="1D7A7E68" w14:textId="77777777" w:rsidR="0009116F" w:rsidRPr="00480305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7F502163" w14:textId="641A82EE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1EC62621" w14:textId="77777777" w:rsidR="00D61E89" w:rsidRPr="003E044B" w:rsidRDefault="00D61E89" w:rsidP="00D61E89">
            <w:pPr>
              <w:rPr>
                <w:rStyle w:val="normaltextrun"/>
                <w:rFonts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14:paraId="73915ECF" w14:textId="131FD71F" w:rsidR="00480305" w:rsidRPr="00480305" w:rsidRDefault="00480305" w:rsidP="0048030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>El robo de armas es una amenaza para la seguridad de nuestras comunidades, y los vehículos son un punto caliente para el robo de armas de fuego.</w:t>
            </w:r>
          </w:p>
          <w:p w14:paraId="300E3208" w14:textId="3F21EA21" w:rsidR="00480305" w:rsidRPr="00480305" w:rsidRDefault="00480305" w:rsidP="00480305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>El lugar más seguro para tu arma es en casa, dentro de una caja fuerte con llave, pero si decides llevarla contigo, asegúrate de mantenerla bien asegurada.</w:t>
            </w:r>
          </w:p>
          <w:p w14:paraId="0D6462F4" w14:textId="076EC255" w:rsidR="0009116F" w:rsidRPr="00480305" w:rsidRDefault="00480305" w:rsidP="00480305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  <w:r w:rsidRPr="00480305">
              <w:rPr>
                <w:rStyle w:val="normaltextrun"/>
                <w:rFonts w:ascii="Tahoma" w:eastAsiaTheme="majorEastAsia" w:hAnsi="Tahoma" w:cs="Tahoma"/>
                <w:lang w:val="es-US"/>
              </w:rPr>
              <w:t>Sigue a @NC_SAFE para obtener más información:</w:t>
            </w:r>
            <w:r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 </w:t>
            </w:r>
            <w:hyperlink r:id="rId29" w:tgtFrame="_blank" w:history="1">
              <w:r w:rsidR="0009116F" w:rsidRPr="00480305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</w:p>
          <w:p w14:paraId="5F34DEB7" w14:textId="77777777" w:rsidR="0009116F" w:rsidRPr="00480305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0A50F58A" w14:textId="31A64F64" w:rsidR="0009116F" w:rsidRPr="003E044B" w:rsidRDefault="09FDB19E" w:rsidP="09FDB19E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024DA3">
              <w:rPr>
                <w:rFonts w:cs="Tahoma"/>
                <w:sz w:val="24"/>
                <w:szCs w:val="24"/>
              </w:rPr>
              <w:t>afe</w:t>
            </w:r>
          </w:p>
          <w:p w14:paraId="164360E5" w14:textId="77777777" w:rsidR="00D61E89" w:rsidRPr="003E044B" w:rsidRDefault="00D61E89" w:rsidP="00D61E89">
            <w:pPr>
              <w:rPr>
                <w:rStyle w:val="normaltextrun"/>
                <w:rFonts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2735" w:type="dxa"/>
          </w:tcPr>
          <w:p w14:paraId="243AF6FA" w14:textId="77777777" w:rsidR="00CC669B" w:rsidRPr="00997D29" w:rsidRDefault="00CC669B" w:rsidP="00CC669B">
            <w:pP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Puede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encontrar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los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archivos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tamaño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completo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para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estos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gráficos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en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el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archivo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zip </w:t>
            </w:r>
            <w:proofErr w:type="spellStart"/>
            <w: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adjunto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7DEF42C7" w14:textId="188B8902" w:rsidR="00CC669B" w:rsidRDefault="00CC669B" w:rsidP="00CC669B">
            <w:pPr>
              <w:spacing w:after="0"/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7E0231">
              <w:rPr>
                <w:rStyle w:val="y2iqfc"/>
                <w:rFonts w:eastAsiaTheme="majorEastAsia" w:cs="Tahoma"/>
                <w:i/>
                <w:iCs/>
                <w:sz w:val="24"/>
                <w:szCs w:val="24"/>
              </w:rPr>
              <w:t>Gráfico</w:t>
            </w:r>
            <w:proofErr w:type="spellEnd"/>
            <w:r w:rsidRPr="00997D29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  <w:p w14:paraId="082B3DD1" w14:textId="77777777" w:rsidR="00CC669B" w:rsidRDefault="00CC669B" w:rsidP="00D61E89"/>
          <w:p w14:paraId="5006555E" w14:textId="757E4508" w:rsidR="0009116F" w:rsidRPr="003E044B" w:rsidRDefault="004B7B31" w:rsidP="00D61E89">
            <w:pPr>
              <w:rPr>
                <w:rFonts w:cs="Tahoma"/>
                <w:i/>
                <w:iCs/>
                <w:sz w:val="24"/>
                <w:szCs w:val="24"/>
              </w:rPr>
            </w:pPr>
            <w:r>
              <w:rPr>
                <w:noProof/>
                <w:color w:val="000000"/>
                <w:shd w:val="clear" w:color="auto" w:fill="FFFFFF"/>
              </w:rPr>
              <w:drawing>
                <wp:inline distT="0" distB="0" distL="0" distR="0" wp14:anchorId="430EB217" wp14:editId="70490953">
                  <wp:extent cx="1599565" cy="1599565"/>
                  <wp:effectExtent l="0" t="0" r="635" b="635"/>
                  <wp:docPr id="892480730" name="Picture 1" descr="A person in a ca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2480730" name="Picture 1" descr="A person in a car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9116F" w:rsidRPr="003E044B">
              <w:rPr>
                <w:color w:val="000000"/>
                <w:shd w:val="clear" w:color="auto" w:fill="FFFFFF"/>
              </w:rPr>
              <w:br/>
            </w:r>
          </w:p>
        </w:tc>
      </w:tr>
    </w:tbl>
    <w:p w14:paraId="717B8E2A" w14:textId="6F5C9689" w:rsidR="00EE6984" w:rsidRPr="003E044B" w:rsidRDefault="00EE6984" w:rsidP="00D61E89">
      <w:pPr>
        <w:ind w:left="0"/>
        <w:rPr>
          <w:rFonts w:cs="Tahoma"/>
          <w:sz w:val="24"/>
          <w:szCs w:val="24"/>
        </w:rPr>
      </w:pPr>
    </w:p>
    <w:tbl>
      <w:tblPr>
        <w:tblStyle w:val="TableGrid"/>
        <w:tblW w:w="13675" w:type="dxa"/>
        <w:tblLayout w:type="fixed"/>
        <w:tblLook w:val="06A0" w:firstRow="1" w:lastRow="0" w:firstColumn="1" w:lastColumn="0" w:noHBand="1" w:noVBand="1"/>
      </w:tblPr>
      <w:tblGrid>
        <w:gridCol w:w="2735"/>
        <w:gridCol w:w="2735"/>
        <w:gridCol w:w="2735"/>
        <w:gridCol w:w="2735"/>
        <w:gridCol w:w="2735"/>
      </w:tblGrid>
      <w:tr w:rsidR="00997D29" w:rsidRPr="003E044B" w14:paraId="3A8A87A6" w14:textId="77777777" w:rsidTr="05E75A6D">
        <w:trPr>
          <w:trHeight w:val="300"/>
        </w:trPr>
        <w:tc>
          <w:tcPr>
            <w:tcW w:w="2735" w:type="dxa"/>
          </w:tcPr>
          <w:p w14:paraId="49E60588" w14:textId="6F61B7DB" w:rsidR="003920D9" w:rsidRPr="003920D9" w:rsidRDefault="003920D9" w:rsidP="003920D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lastRenderedPageBreak/>
              <w:t>No lo pospongas. Tómate unos momentos hoy para asegurarte de que tus armas de fuego estén guardadas de manera segura.</w:t>
            </w:r>
          </w:p>
          <w:p w14:paraId="777A9B74" w14:textId="6CFE35C5" w:rsidR="003920D9" w:rsidRPr="003920D9" w:rsidRDefault="003920D9" w:rsidP="003920D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Cerrar con llave tu arma evita que alguien la use para hacerse daño a sí mismo.</w:t>
            </w:r>
          </w:p>
          <w:p w14:paraId="68ABDF58" w14:textId="35AA9AB7" w:rsidR="0009116F" w:rsidRPr="003920D9" w:rsidRDefault="003920D9" w:rsidP="003920D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Sigue a @NorthCarolinaSAFE para obtener más información:</w:t>
            </w:r>
            <w:hyperlink r:id="rId31">
              <w:r w:rsidR="05E75A6D" w:rsidRPr="003920D9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05E75A6D" w:rsidRPr="003920D9">
              <w:rPr>
                <w:rStyle w:val="eop"/>
                <w:rFonts w:ascii="Tahoma" w:eastAsiaTheme="majorEastAsia" w:hAnsi="Tahoma" w:cs="Tahoma"/>
                <w:lang w:val="es-US"/>
              </w:rPr>
              <w:t> </w:t>
            </w:r>
          </w:p>
          <w:p w14:paraId="709C40B7" w14:textId="77777777" w:rsidR="0009116F" w:rsidRPr="003920D9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6BDFB9EF" w14:textId="30BE36E0" w:rsidR="000054B0" w:rsidRPr="000054B0" w:rsidRDefault="4A24887F" w:rsidP="4A24887F">
            <w:pPr>
              <w:rPr>
                <w:rFonts w:cs="Tahoma"/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CA27F0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250DF1DC" w14:textId="130D9F27" w:rsidR="003920D9" w:rsidRPr="003920D9" w:rsidRDefault="003920D9" w:rsidP="003920D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No lo pospongas. Tómate unos momentos hoy para asegurarte de que tus armas de fuego estén guardadas de manera segura.</w:t>
            </w:r>
          </w:p>
          <w:p w14:paraId="764A57D3" w14:textId="1E35DA8A" w:rsidR="003920D9" w:rsidRPr="003920D9" w:rsidRDefault="003920D9" w:rsidP="003920D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Cerrar con llave tu arma evita que alguien la use para hacerse daño a sí mismo.</w:t>
            </w:r>
          </w:p>
          <w:p w14:paraId="73447C70" w14:textId="1D182C38" w:rsidR="0009116F" w:rsidRPr="003920D9" w:rsidRDefault="003920D9" w:rsidP="003920D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Sigue a @NC_SAFE para obtener más información:</w:t>
            </w:r>
            <w:hyperlink r:id="rId32" w:tgtFrame="_blank" w:history="1">
              <w:r w:rsidR="0009116F" w:rsidRPr="003920D9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0009116F" w:rsidRPr="003920D9">
              <w:rPr>
                <w:rStyle w:val="eop"/>
                <w:rFonts w:ascii="Tahoma" w:eastAsiaTheme="majorEastAsia" w:hAnsi="Tahoma" w:cs="Tahoma"/>
                <w:lang w:val="es-US"/>
              </w:rPr>
              <w:t> </w:t>
            </w:r>
          </w:p>
          <w:p w14:paraId="2566DC89" w14:textId="77777777" w:rsidR="0009116F" w:rsidRPr="003920D9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7D1B06F9" w14:textId="7E4AEC74" w:rsidR="00997D29" w:rsidRPr="003E044B" w:rsidRDefault="4A24887F" w:rsidP="4A24887F">
            <w:pPr>
              <w:rPr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CA27F0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68E9B30D" w14:textId="31CA31C4" w:rsidR="003920D9" w:rsidRPr="003920D9" w:rsidRDefault="003920D9" w:rsidP="003920D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No lo dejes para después. Tómate unos momentos hoy para asegurarte de que tus armas de fuego estén guardadas de manera segura.</w:t>
            </w:r>
          </w:p>
          <w:p w14:paraId="1C1AD730" w14:textId="34E3F0C3" w:rsidR="003920D9" w:rsidRPr="003920D9" w:rsidRDefault="003920D9" w:rsidP="003920D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Cerrar con llave tu arma evita que alguien la use para hacerse daño a sí mismo.</w:t>
            </w:r>
          </w:p>
          <w:p w14:paraId="7CF5E52B" w14:textId="4CBE0B74" w:rsidR="0009116F" w:rsidRPr="003920D9" w:rsidRDefault="003920D9" w:rsidP="003920D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Visita NC S.A.F.E. para obtener más información:</w:t>
            </w:r>
            <w:hyperlink r:id="rId33">
              <w:r w:rsidR="3B4D57C1" w:rsidRPr="003920D9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3B4D57C1" w:rsidRPr="003920D9">
              <w:rPr>
                <w:rStyle w:val="eop"/>
                <w:rFonts w:ascii="Tahoma" w:eastAsiaTheme="majorEastAsia" w:hAnsi="Tahoma" w:cs="Tahoma"/>
                <w:lang w:val="es-US"/>
              </w:rPr>
              <w:t> </w:t>
            </w:r>
          </w:p>
          <w:p w14:paraId="0065A66D" w14:textId="77777777" w:rsidR="0009116F" w:rsidRPr="003920D9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5D49AE1D" w14:textId="7976E6C0" w:rsidR="00997D29" w:rsidRPr="003E044B" w:rsidRDefault="4A24887F" w:rsidP="4A24887F">
            <w:pPr>
              <w:rPr>
                <w:sz w:val="24"/>
                <w:szCs w:val="24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CA27F0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45D72D14" w14:textId="757DB268" w:rsidR="003920D9" w:rsidRPr="003920D9" w:rsidRDefault="003920D9" w:rsidP="003920D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No lo pospongas.</w:t>
            </w:r>
            <w:r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 </w:t>
            </w: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Tómate unos momentos hoy para asegurarte de que tus armas de fuego estén guardadas de manera segura.</w:t>
            </w:r>
          </w:p>
          <w:p w14:paraId="0D795B66" w14:textId="30390EE7" w:rsidR="003920D9" w:rsidRPr="003920D9" w:rsidRDefault="003920D9" w:rsidP="003920D9">
            <w:pPr>
              <w:pStyle w:val="paragraph"/>
              <w:spacing w:after="0"/>
              <w:textAlignment w:val="baseline"/>
              <w:rPr>
                <w:rStyle w:val="normaltextrun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Cerrar con llave tu arma evita que alguien la use para hacerse daño a sí mismo.</w:t>
            </w:r>
          </w:p>
          <w:p w14:paraId="497739FE" w14:textId="03B41FEA" w:rsidR="0009116F" w:rsidRPr="003920D9" w:rsidRDefault="003920D9" w:rsidP="003920D9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Tahoma" w:eastAsiaTheme="majorEastAsia" w:hAnsi="Tahoma" w:cs="Tahoma"/>
                <w:lang w:val="es-US"/>
              </w:rPr>
            </w:pPr>
            <w:r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>Sigue a @NC_SAFE para obtener más información:</w:t>
            </w:r>
            <w:r w:rsidR="0009116F" w:rsidRPr="003920D9">
              <w:rPr>
                <w:rStyle w:val="normaltextrun"/>
                <w:rFonts w:ascii="Tahoma" w:eastAsiaTheme="majorEastAsia" w:hAnsi="Tahoma" w:cs="Tahoma"/>
                <w:lang w:val="es-US"/>
              </w:rPr>
              <w:t xml:space="preserve"> </w:t>
            </w:r>
            <w:hyperlink r:id="rId34" w:tgtFrame="_blank" w:history="1">
              <w:r w:rsidR="0009116F" w:rsidRPr="003920D9">
                <w:rPr>
                  <w:rStyle w:val="normaltextrun"/>
                  <w:rFonts w:ascii="Tahoma" w:eastAsiaTheme="majorEastAsia" w:hAnsi="Tahoma" w:cs="Tahoma"/>
                  <w:color w:val="0563C1"/>
                  <w:u w:val="single"/>
                  <w:lang w:val="es-US"/>
                </w:rPr>
                <w:t>ncsafe.org</w:t>
              </w:r>
            </w:hyperlink>
            <w:r w:rsidR="0009116F" w:rsidRPr="003920D9">
              <w:rPr>
                <w:rStyle w:val="eop"/>
                <w:rFonts w:ascii="Tahoma" w:eastAsiaTheme="majorEastAsia" w:hAnsi="Tahoma" w:cs="Tahoma"/>
                <w:lang w:val="es-US"/>
              </w:rPr>
              <w:t> </w:t>
            </w:r>
          </w:p>
          <w:p w14:paraId="7DF8A94D" w14:textId="77777777" w:rsidR="0009116F" w:rsidRPr="003920D9" w:rsidRDefault="0009116F" w:rsidP="0009116F">
            <w:pPr>
              <w:pStyle w:val="paragraph"/>
              <w:spacing w:before="0" w:beforeAutospacing="0" w:after="0" w:afterAutospacing="0"/>
              <w:textAlignment w:val="baseline"/>
              <w:rPr>
                <w:rFonts w:ascii="Tahoma" w:hAnsi="Tahoma" w:cs="Tahoma"/>
                <w:lang w:val="es-US"/>
              </w:rPr>
            </w:pPr>
          </w:p>
          <w:p w14:paraId="73B450C8" w14:textId="122A32B8" w:rsidR="00997D29" w:rsidRPr="003E044B" w:rsidRDefault="4A24887F" w:rsidP="4A24887F">
            <w:pPr>
              <w:rPr>
                <w:sz w:val="24"/>
                <w:szCs w:val="24"/>
                <w:shd w:val="clear" w:color="auto" w:fill="FFFFFF"/>
              </w:rPr>
            </w:pPr>
            <w:r w:rsidRPr="003E044B">
              <w:rPr>
                <w:rFonts w:cs="Tahoma"/>
                <w:sz w:val="24"/>
                <w:szCs w:val="24"/>
              </w:rPr>
              <w:t>#KeepNCS</w:t>
            </w:r>
            <w:r w:rsidR="00CA27F0">
              <w:rPr>
                <w:rFonts w:cs="Tahoma"/>
                <w:sz w:val="24"/>
                <w:szCs w:val="24"/>
              </w:rPr>
              <w:t>afe</w:t>
            </w:r>
          </w:p>
        </w:tc>
        <w:tc>
          <w:tcPr>
            <w:tcW w:w="2735" w:type="dxa"/>
          </w:tcPr>
          <w:p w14:paraId="126C90CB" w14:textId="77777777" w:rsidR="00CC669B" w:rsidRPr="00997D29" w:rsidRDefault="00CC669B" w:rsidP="00CC669B">
            <w:pP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Puede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encontrar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los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archivos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de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tamaño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completo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para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estos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gráficos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en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el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archivo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zip </w:t>
            </w:r>
            <w:proofErr w:type="spellStart"/>
            <w:r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adjunto</w:t>
            </w:r>
            <w:proofErr w:type="spellEnd"/>
            <w:r w:rsidRPr="00FB26C8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14:paraId="3786A4EA" w14:textId="377CC892" w:rsidR="00CC669B" w:rsidRDefault="00000000" w:rsidP="00CC669B">
            <w:pPr>
              <w:spacing w:after="0"/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707070" w:themeColor="accent1"/>
                <w:sz w:val="22"/>
                <w:szCs w:val="22"/>
              </w:rPr>
              <w:fldChar w:fldCharType="begin"/>
            </w:r>
            <w:r>
              <w:instrText>HYPERLINK "https://reingol.box.com/s/6wztbqjypccmdysv7gafrp2phyfosznn"</w:instrText>
            </w:r>
            <w:r>
              <w:rPr>
                <w:color w:val="707070" w:themeColor="accent1"/>
                <w:sz w:val="22"/>
                <w:szCs w:val="22"/>
              </w:rPr>
              <w:fldChar w:fldCharType="separate"/>
            </w:r>
            <w:proofErr w:type="spellStart"/>
            <w:r w:rsidR="00CC669B" w:rsidRPr="007E0231">
              <w:rPr>
                <w:rStyle w:val="y2iqfc"/>
                <w:rFonts w:eastAsiaTheme="majorEastAsia" w:cs="Tahoma"/>
                <w:i/>
                <w:iCs/>
                <w:sz w:val="24"/>
                <w:szCs w:val="24"/>
              </w:rPr>
              <w:t>Gráfico</w:t>
            </w:r>
            <w:proofErr w:type="spellEnd"/>
            <w:r w:rsidR="00CC669B" w:rsidRPr="00997D29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CC669B">
              <w:rPr>
                <w:rFonts w:eastAsia="Times New Roman" w:cs="Tahoma"/>
                <w:i/>
                <w:iCs/>
                <w:color w:val="000000"/>
                <w:sz w:val="24"/>
                <w:szCs w:val="24"/>
                <w:shd w:val="clear" w:color="auto" w:fill="FFFFFF"/>
              </w:rPr>
              <w:t>5</w:t>
            </w:r>
          </w:p>
          <w:p w14:paraId="2C4AE0FC" w14:textId="43716A51" w:rsidR="00997D29" w:rsidRPr="003E044B" w:rsidRDefault="00000000" w:rsidP="00AE2E5A">
            <w:pPr>
              <w:rPr>
                <w:i/>
                <w:iCs/>
                <w:sz w:val="24"/>
                <w:szCs w:val="24"/>
              </w:rPr>
            </w:pPr>
            <w:r>
              <w:rPr>
                <w:rStyle w:val="Hyperlink"/>
                <w:i/>
                <w:iCs/>
                <w:sz w:val="24"/>
                <w:szCs w:val="24"/>
              </w:rPr>
              <w:fldChar w:fldCharType="end"/>
            </w:r>
          </w:p>
          <w:p w14:paraId="0401B270" w14:textId="39A9ECC4" w:rsidR="00534344" w:rsidRPr="003E044B" w:rsidRDefault="004B7B31" w:rsidP="00AE2E5A">
            <w:pPr>
              <w:rPr>
                <w:rStyle w:val="normaltextrun"/>
                <w:i/>
                <w:iCs/>
                <w:sz w:val="24"/>
                <w:szCs w:val="24"/>
              </w:rPr>
            </w:pPr>
            <w:r>
              <w:rPr>
                <w:noProof/>
                <w:color w:val="000000"/>
                <w:shd w:val="clear" w:color="auto" w:fill="FFFFFF"/>
              </w:rPr>
              <w:drawing>
                <wp:inline distT="0" distB="0" distL="0" distR="0" wp14:anchorId="46ECFE09" wp14:editId="4B8CB6AE">
                  <wp:extent cx="1599565" cy="1599565"/>
                  <wp:effectExtent l="0" t="0" r="635" b="635"/>
                  <wp:docPr id="473982821" name="Picture 4" descr="An object with a rope attached to i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3982821" name="Picture 4" descr="An object with a rope attached to it&#10;&#10;Description automatically generated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9565" cy="1599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534344" w:rsidRPr="003E044B">
              <w:rPr>
                <w:color w:val="000000"/>
                <w:shd w:val="clear" w:color="auto" w:fill="FFFFFF"/>
              </w:rPr>
              <w:br/>
            </w:r>
          </w:p>
          <w:p w14:paraId="2A86F836" w14:textId="106C210C" w:rsidR="00997D29" w:rsidRPr="003E044B" w:rsidRDefault="00997D29" w:rsidP="00AE2E5A">
            <w:pP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</w:p>
          <w:p w14:paraId="2969929C" w14:textId="52BBF9D4" w:rsidR="00997D29" w:rsidRPr="003E044B" w:rsidRDefault="00997D29" w:rsidP="00AE2E5A">
            <w:pP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</w:p>
          <w:p w14:paraId="522A4449" w14:textId="77777777" w:rsidR="00997D29" w:rsidRPr="003E044B" w:rsidRDefault="00997D29" w:rsidP="00AE2E5A">
            <w:pPr>
              <w:rPr>
                <w:rStyle w:val="normaltextru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14:paraId="7C33FE71" w14:textId="77777777" w:rsidR="00997D29" w:rsidRPr="003E044B" w:rsidRDefault="00997D29" w:rsidP="09FDB19E">
      <w:pPr>
        <w:jc w:val="both"/>
        <w:rPr>
          <w:rFonts w:cs="Tahoma"/>
          <w:sz w:val="24"/>
          <w:szCs w:val="24"/>
        </w:rPr>
      </w:pPr>
    </w:p>
    <w:p w14:paraId="03E67BEF" w14:textId="0676AC9B" w:rsidR="006E2E24" w:rsidRPr="003E044B" w:rsidRDefault="006E2E24" w:rsidP="00D61E89">
      <w:pPr>
        <w:pStyle w:val="Bullets"/>
        <w:numPr>
          <w:ilvl w:val="0"/>
          <w:numId w:val="0"/>
        </w:numPr>
      </w:pPr>
    </w:p>
    <w:sectPr w:rsidR="006E2E24" w:rsidRPr="003E044B" w:rsidSect="006C5FA8">
      <w:headerReference w:type="default" r:id="rId36"/>
      <w:footerReference w:type="default" r:id="rId37"/>
      <w:headerReference w:type="first" r:id="rId38"/>
      <w:pgSz w:w="15840" w:h="12240" w:orient="landscape"/>
      <w:pgMar w:top="1440" w:right="1440" w:bottom="1440" w:left="1440" w:header="187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B9BCC" w14:textId="77777777" w:rsidR="0009428F" w:rsidRPr="003E044B" w:rsidRDefault="0009428F">
      <w:pPr>
        <w:spacing w:after="0" w:line="240" w:lineRule="auto"/>
      </w:pPr>
      <w:r w:rsidRPr="003E044B">
        <w:separator/>
      </w:r>
    </w:p>
    <w:p w14:paraId="47E4BAA6" w14:textId="77777777" w:rsidR="0009428F" w:rsidRPr="003E044B" w:rsidRDefault="0009428F"/>
  </w:endnote>
  <w:endnote w:type="continuationSeparator" w:id="0">
    <w:p w14:paraId="27A4151B" w14:textId="77777777" w:rsidR="0009428F" w:rsidRPr="003E044B" w:rsidRDefault="0009428F">
      <w:pPr>
        <w:spacing w:after="0" w:line="240" w:lineRule="auto"/>
      </w:pPr>
      <w:r w:rsidRPr="003E044B">
        <w:continuationSeparator/>
      </w:r>
    </w:p>
    <w:p w14:paraId="5CCA7989" w14:textId="77777777" w:rsidR="0009428F" w:rsidRPr="003E044B" w:rsidRDefault="0009428F"/>
  </w:endnote>
  <w:endnote w:type="continuationNotice" w:id="1">
    <w:p w14:paraId="07F87059" w14:textId="77777777" w:rsidR="0009428F" w:rsidRDefault="0009428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3A60B" w14:textId="277DF6AC" w:rsidR="000F500B" w:rsidRPr="003E044B" w:rsidRDefault="00493ED0" w:rsidP="00BC7CCD">
    <w:pPr>
      <w:pStyle w:val="Footer"/>
      <w:tabs>
        <w:tab w:val="left" w:pos="2385"/>
      </w:tabs>
    </w:pPr>
    <w:r w:rsidRPr="00BC7CCD">
      <w:fldChar w:fldCharType="begin"/>
    </w:r>
    <w:r w:rsidRPr="003E044B">
      <w:instrText xml:space="preserve"> PAGE   \* MERGEFORMAT </w:instrText>
    </w:r>
    <w:r w:rsidRPr="00BC7CCD">
      <w:fldChar w:fldCharType="separate"/>
    </w:r>
    <w:r w:rsidRPr="00BC7CCD">
      <w:t>2</w:t>
    </w:r>
    <w:r w:rsidRPr="00BC7CCD">
      <w:fldChar w:fldCharType="end"/>
    </w:r>
    <w:r w:rsidR="00DF518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346749" w14:textId="77777777" w:rsidR="0009428F" w:rsidRPr="003E044B" w:rsidRDefault="0009428F">
      <w:pPr>
        <w:spacing w:after="0" w:line="240" w:lineRule="auto"/>
      </w:pPr>
      <w:r w:rsidRPr="003E044B">
        <w:separator/>
      </w:r>
    </w:p>
    <w:p w14:paraId="2C6B2FAA" w14:textId="77777777" w:rsidR="0009428F" w:rsidRPr="003E044B" w:rsidRDefault="0009428F"/>
  </w:footnote>
  <w:footnote w:type="continuationSeparator" w:id="0">
    <w:p w14:paraId="3B22EE6B" w14:textId="77777777" w:rsidR="0009428F" w:rsidRPr="003E044B" w:rsidRDefault="0009428F">
      <w:pPr>
        <w:spacing w:after="0" w:line="240" w:lineRule="auto"/>
      </w:pPr>
      <w:r w:rsidRPr="003E044B">
        <w:continuationSeparator/>
      </w:r>
    </w:p>
    <w:p w14:paraId="462156FD" w14:textId="77777777" w:rsidR="0009428F" w:rsidRPr="003E044B" w:rsidRDefault="0009428F"/>
  </w:footnote>
  <w:footnote w:type="continuationNotice" w:id="1">
    <w:p w14:paraId="59F80E49" w14:textId="77777777" w:rsidR="0009428F" w:rsidRDefault="0009428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4C3ACD" w14:textId="77777777" w:rsidR="00E9594E" w:rsidRPr="003E044B" w:rsidRDefault="00E9594E">
    <w:pPr>
      <w:pStyle w:val="Header"/>
    </w:pPr>
    <w:r w:rsidRPr="00BC7CCD">
      <w:rPr>
        <w:noProof/>
      </w:rPr>
      <w:drawing>
        <wp:anchor distT="0" distB="0" distL="114300" distR="114300" simplePos="0" relativeHeight="251659264" behindDoc="1" locked="0" layoutInCell="1" allowOverlap="1" wp14:anchorId="591F402A" wp14:editId="64BAE74B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10058400" cy="7772400"/>
          <wp:effectExtent l="0" t="0" r="0" b="0"/>
          <wp:wrapNone/>
          <wp:docPr id="1085556044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5556044" name="Imagen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777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569CF" w14:textId="77777777" w:rsidR="00C47EF7" w:rsidRPr="003E044B" w:rsidRDefault="00C47EF7">
    <w:pPr>
      <w:pStyle w:val="Header"/>
    </w:pPr>
  </w:p>
  <w:p w14:paraId="3C68F85A" w14:textId="77777777" w:rsidR="00C47EF7" w:rsidRPr="003E044B" w:rsidRDefault="00C47E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C74B6"/>
    <w:multiLevelType w:val="hybridMultilevel"/>
    <w:tmpl w:val="79C03ADE"/>
    <w:lvl w:ilvl="0" w:tplc="BEEE524C">
      <w:start w:val="1"/>
      <w:numFmt w:val="decimal"/>
      <w:lvlText w:val="%1."/>
      <w:lvlJc w:val="left"/>
      <w:pPr>
        <w:ind w:left="1020" w:hanging="360"/>
      </w:pPr>
    </w:lvl>
    <w:lvl w:ilvl="1" w:tplc="9CF63A2C">
      <w:start w:val="1"/>
      <w:numFmt w:val="decimal"/>
      <w:lvlText w:val="%2."/>
      <w:lvlJc w:val="left"/>
      <w:pPr>
        <w:ind w:left="1020" w:hanging="360"/>
      </w:pPr>
    </w:lvl>
    <w:lvl w:ilvl="2" w:tplc="37121752">
      <w:start w:val="1"/>
      <w:numFmt w:val="decimal"/>
      <w:lvlText w:val="%3."/>
      <w:lvlJc w:val="left"/>
      <w:pPr>
        <w:ind w:left="1020" w:hanging="360"/>
      </w:pPr>
    </w:lvl>
    <w:lvl w:ilvl="3" w:tplc="F53A7320">
      <w:start w:val="1"/>
      <w:numFmt w:val="decimal"/>
      <w:lvlText w:val="%4."/>
      <w:lvlJc w:val="left"/>
      <w:pPr>
        <w:ind w:left="1020" w:hanging="360"/>
      </w:pPr>
    </w:lvl>
    <w:lvl w:ilvl="4" w:tplc="17E284AA">
      <w:start w:val="1"/>
      <w:numFmt w:val="decimal"/>
      <w:lvlText w:val="%5."/>
      <w:lvlJc w:val="left"/>
      <w:pPr>
        <w:ind w:left="1020" w:hanging="360"/>
      </w:pPr>
    </w:lvl>
    <w:lvl w:ilvl="5" w:tplc="E4B8E754">
      <w:start w:val="1"/>
      <w:numFmt w:val="decimal"/>
      <w:lvlText w:val="%6."/>
      <w:lvlJc w:val="left"/>
      <w:pPr>
        <w:ind w:left="1020" w:hanging="360"/>
      </w:pPr>
    </w:lvl>
    <w:lvl w:ilvl="6" w:tplc="028632EA">
      <w:start w:val="1"/>
      <w:numFmt w:val="decimal"/>
      <w:lvlText w:val="%7."/>
      <w:lvlJc w:val="left"/>
      <w:pPr>
        <w:ind w:left="1020" w:hanging="360"/>
      </w:pPr>
    </w:lvl>
    <w:lvl w:ilvl="7" w:tplc="A948A638">
      <w:start w:val="1"/>
      <w:numFmt w:val="decimal"/>
      <w:lvlText w:val="%8."/>
      <w:lvlJc w:val="left"/>
      <w:pPr>
        <w:ind w:left="1020" w:hanging="360"/>
      </w:pPr>
    </w:lvl>
    <w:lvl w:ilvl="8" w:tplc="55006A24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4577810"/>
    <w:multiLevelType w:val="multilevel"/>
    <w:tmpl w:val="F3022018"/>
    <w:styleLink w:val="CurrentList2"/>
    <w:lvl w:ilvl="0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41551DB8"/>
    <w:multiLevelType w:val="hybridMultilevel"/>
    <w:tmpl w:val="B54EE3BA"/>
    <w:lvl w:ilvl="0" w:tplc="455071B8">
      <w:start w:val="1"/>
      <w:numFmt w:val="bullet"/>
      <w:pStyle w:val="Bullets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B0E3A"/>
    <w:multiLevelType w:val="multilevel"/>
    <w:tmpl w:val="D6E81BD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Heading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Heading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Heading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Heading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Heading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3240" w:hanging="360"/>
      </w:pPr>
      <w:rPr>
        <w:rFonts w:hint="default"/>
      </w:rPr>
    </w:lvl>
  </w:abstractNum>
  <w:abstractNum w:abstractNumId="4" w15:restartNumberingAfterBreak="0">
    <w:nsid w:val="49342657"/>
    <w:multiLevelType w:val="hybridMultilevel"/>
    <w:tmpl w:val="246239B4"/>
    <w:lvl w:ilvl="0" w:tplc="080A000F">
      <w:start w:val="1"/>
      <w:numFmt w:val="decimal"/>
      <w:lvlText w:val="%1."/>
      <w:lvlJc w:val="left"/>
      <w:pPr>
        <w:ind w:left="1080" w:hanging="360"/>
      </w:p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64D2217"/>
    <w:multiLevelType w:val="hybridMultilevel"/>
    <w:tmpl w:val="F0047632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7252AE"/>
    <w:multiLevelType w:val="hybridMultilevel"/>
    <w:tmpl w:val="3924651C"/>
    <w:lvl w:ilvl="0" w:tplc="7A5A6D52">
      <w:start w:val="1"/>
      <w:numFmt w:val="decimal"/>
      <w:lvlText w:val="%1."/>
      <w:lvlJc w:val="left"/>
      <w:pPr>
        <w:ind w:left="1020" w:hanging="360"/>
      </w:pPr>
    </w:lvl>
    <w:lvl w:ilvl="1" w:tplc="68F4F5F4">
      <w:start w:val="1"/>
      <w:numFmt w:val="decimal"/>
      <w:lvlText w:val="%2."/>
      <w:lvlJc w:val="left"/>
      <w:pPr>
        <w:ind w:left="1020" w:hanging="360"/>
      </w:pPr>
    </w:lvl>
    <w:lvl w:ilvl="2" w:tplc="179AF6EA">
      <w:start w:val="1"/>
      <w:numFmt w:val="decimal"/>
      <w:lvlText w:val="%3."/>
      <w:lvlJc w:val="left"/>
      <w:pPr>
        <w:ind w:left="1020" w:hanging="360"/>
      </w:pPr>
    </w:lvl>
    <w:lvl w:ilvl="3" w:tplc="FD1E31EA">
      <w:start w:val="1"/>
      <w:numFmt w:val="decimal"/>
      <w:lvlText w:val="%4."/>
      <w:lvlJc w:val="left"/>
      <w:pPr>
        <w:ind w:left="1020" w:hanging="360"/>
      </w:pPr>
    </w:lvl>
    <w:lvl w:ilvl="4" w:tplc="40208336">
      <w:start w:val="1"/>
      <w:numFmt w:val="decimal"/>
      <w:lvlText w:val="%5."/>
      <w:lvlJc w:val="left"/>
      <w:pPr>
        <w:ind w:left="1020" w:hanging="360"/>
      </w:pPr>
    </w:lvl>
    <w:lvl w:ilvl="5" w:tplc="2864DADC">
      <w:start w:val="1"/>
      <w:numFmt w:val="decimal"/>
      <w:lvlText w:val="%6."/>
      <w:lvlJc w:val="left"/>
      <w:pPr>
        <w:ind w:left="1020" w:hanging="360"/>
      </w:pPr>
    </w:lvl>
    <w:lvl w:ilvl="6" w:tplc="B17A423E">
      <w:start w:val="1"/>
      <w:numFmt w:val="decimal"/>
      <w:lvlText w:val="%7."/>
      <w:lvlJc w:val="left"/>
      <w:pPr>
        <w:ind w:left="1020" w:hanging="360"/>
      </w:pPr>
    </w:lvl>
    <w:lvl w:ilvl="7" w:tplc="D7AEA608">
      <w:start w:val="1"/>
      <w:numFmt w:val="decimal"/>
      <w:lvlText w:val="%8."/>
      <w:lvlJc w:val="left"/>
      <w:pPr>
        <w:ind w:left="1020" w:hanging="360"/>
      </w:pPr>
    </w:lvl>
    <w:lvl w:ilvl="8" w:tplc="24A669A0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5C7F3760"/>
    <w:multiLevelType w:val="multilevel"/>
    <w:tmpl w:val="50287DBA"/>
    <w:styleLink w:val="CurrentList1"/>
    <w:lvl w:ilvl="0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8" w15:restartNumberingAfterBreak="0">
    <w:nsid w:val="62AA62A7"/>
    <w:multiLevelType w:val="hybridMultilevel"/>
    <w:tmpl w:val="DFDE0BF6"/>
    <w:lvl w:ilvl="0" w:tplc="450C5B00">
      <w:start w:val="1"/>
      <w:numFmt w:val="decimal"/>
      <w:lvlText w:val="%1."/>
      <w:lvlJc w:val="left"/>
      <w:pPr>
        <w:ind w:left="720" w:hanging="360"/>
      </w:pPr>
    </w:lvl>
    <w:lvl w:ilvl="1" w:tplc="9E12C556">
      <w:start w:val="1"/>
      <w:numFmt w:val="decimal"/>
      <w:lvlText w:val="%2."/>
      <w:lvlJc w:val="left"/>
      <w:pPr>
        <w:ind w:left="720" w:hanging="360"/>
      </w:pPr>
    </w:lvl>
    <w:lvl w:ilvl="2" w:tplc="0EB0F3AA">
      <w:start w:val="1"/>
      <w:numFmt w:val="decimal"/>
      <w:lvlText w:val="%3."/>
      <w:lvlJc w:val="left"/>
      <w:pPr>
        <w:ind w:left="720" w:hanging="360"/>
      </w:pPr>
    </w:lvl>
    <w:lvl w:ilvl="3" w:tplc="48C41AEA">
      <w:start w:val="1"/>
      <w:numFmt w:val="decimal"/>
      <w:lvlText w:val="%4."/>
      <w:lvlJc w:val="left"/>
      <w:pPr>
        <w:ind w:left="720" w:hanging="360"/>
      </w:pPr>
    </w:lvl>
    <w:lvl w:ilvl="4" w:tplc="ECB0CAFC">
      <w:start w:val="1"/>
      <w:numFmt w:val="decimal"/>
      <w:lvlText w:val="%5."/>
      <w:lvlJc w:val="left"/>
      <w:pPr>
        <w:ind w:left="720" w:hanging="360"/>
      </w:pPr>
    </w:lvl>
    <w:lvl w:ilvl="5" w:tplc="CE682050">
      <w:start w:val="1"/>
      <w:numFmt w:val="decimal"/>
      <w:lvlText w:val="%6."/>
      <w:lvlJc w:val="left"/>
      <w:pPr>
        <w:ind w:left="720" w:hanging="360"/>
      </w:pPr>
    </w:lvl>
    <w:lvl w:ilvl="6" w:tplc="162E2802">
      <w:start w:val="1"/>
      <w:numFmt w:val="decimal"/>
      <w:lvlText w:val="%7."/>
      <w:lvlJc w:val="left"/>
      <w:pPr>
        <w:ind w:left="720" w:hanging="360"/>
      </w:pPr>
    </w:lvl>
    <w:lvl w:ilvl="7" w:tplc="3F3C6376">
      <w:start w:val="1"/>
      <w:numFmt w:val="decimal"/>
      <w:lvlText w:val="%8."/>
      <w:lvlJc w:val="left"/>
      <w:pPr>
        <w:ind w:left="720" w:hanging="360"/>
      </w:pPr>
    </w:lvl>
    <w:lvl w:ilvl="8" w:tplc="0EE81720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6A6E5297"/>
    <w:multiLevelType w:val="hybridMultilevel"/>
    <w:tmpl w:val="F3022018"/>
    <w:lvl w:ilvl="0" w:tplc="BDCE2908">
      <w:start w:val="1"/>
      <w:numFmt w:val="decimal"/>
      <w:pStyle w:val="ListParagraph"/>
      <w:lvlText w:val="%1."/>
      <w:lvlJc w:val="left"/>
      <w:pPr>
        <w:ind w:left="115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0" w15:restartNumberingAfterBreak="0">
    <w:nsid w:val="76950222"/>
    <w:multiLevelType w:val="hybridMultilevel"/>
    <w:tmpl w:val="F6DAA04A"/>
    <w:lvl w:ilvl="0" w:tplc="C1F68B56">
      <w:start w:val="1"/>
      <w:numFmt w:val="decimal"/>
      <w:lvlText w:val="%1."/>
      <w:lvlJc w:val="left"/>
      <w:pPr>
        <w:ind w:left="1020" w:hanging="360"/>
      </w:pPr>
    </w:lvl>
    <w:lvl w:ilvl="1" w:tplc="F1EA4126">
      <w:start w:val="1"/>
      <w:numFmt w:val="decimal"/>
      <w:lvlText w:val="%2."/>
      <w:lvlJc w:val="left"/>
      <w:pPr>
        <w:ind w:left="1020" w:hanging="360"/>
      </w:pPr>
    </w:lvl>
    <w:lvl w:ilvl="2" w:tplc="B4BE8206">
      <w:start w:val="1"/>
      <w:numFmt w:val="decimal"/>
      <w:lvlText w:val="%3."/>
      <w:lvlJc w:val="left"/>
      <w:pPr>
        <w:ind w:left="1020" w:hanging="360"/>
      </w:pPr>
    </w:lvl>
    <w:lvl w:ilvl="3" w:tplc="BDC0EA68">
      <w:start w:val="1"/>
      <w:numFmt w:val="decimal"/>
      <w:lvlText w:val="%4."/>
      <w:lvlJc w:val="left"/>
      <w:pPr>
        <w:ind w:left="1020" w:hanging="360"/>
      </w:pPr>
    </w:lvl>
    <w:lvl w:ilvl="4" w:tplc="2B2EFB3A">
      <w:start w:val="1"/>
      <w:numFmt w:val="decimal"/>
      <w:lvlText w:val="%5."/>
      <w:lvlJc w:val="left"/>
      <w:pPr>
        <w:ind w:left="1020" w:hanging="360"/>
      </w:pPr>
    </w:lvl>
    <w:lvl w:ilvl="5" w:tplc="7A52265E">
      <w:start w:val="1"/>
      <w:numFmt w:val="decimal"/>
      <w:lvlText w:val="%6."/>
      <w:lvlJc w:val="left"/>
      <w:pPr>
        <w:ind w:left="1020" w:hanging="360"/>
      </w:pPr>
    </w:lvl>
    <w:lvl w:ilvl="6" w:tplc="319475F6">
      <w:start w:val="1"/>
      <w:numFmt w:val="decimal"/>
      <w:lvlText w:val="%7."/>
      <w:lvlJc w:val="left"/>
      <w:pPr>
        <w:ind w:left="1020" w:hanging="360"/>
      </w:pPr>
    </w:lvl>
    <w:lvl w:ilvl="7" w:tplc="D68E95B8">
      <w:start w:val="1"/>
      <w:numFmt w:val="decimal"/>
      <w:lvlText w:val="%8."/>
      <w:lvlJc w:val="left"/>
      <w:pPr>
        <w:ind w:left="1020" w:hanging="360"/>
      </w:pPr>
    </w:lvl>
    <w:lvl w:ilvl="8" w:tplc="24E0FB7E">
      <w:start w:val="1"/>
      <w:numFmt w:val="decimal"/>
      <w:lvlText w:val="%9."/>
      <w:lvlJc w:val="left"/>
      <w:pPr>
        <w:ind w:left="1020" w:hanging="360"/>
      </w:pPr>
    </w:lvl>
  </w:abstractNum>
  <w:num w:numId="1" w16cid:durableId="2089494006">
    <w:abstractNumId w:val="3"/>
  </w:num>
  <w:num w:numId="2" w16cid:durableId="1471094907">
    <w:abstractNumId w:val="4"/>
  </w:num>
  <w:num w:numId="3" w16cid:durableId="1723672653">
    <w:abstractNumId w:val="5"/>
  </w:num>
  <w:num w:numId="4" w16cid:durableId="502596276">
    <w:abstractNumId w:val="9"/>
  </w:num>
  <w:num w:numId="5" w16cid:durableId="747118300">
    <w:abstractNumId w:val="7"/>
  </w:num>
  <w:num w:numId="6" w16cid:durableId="1130199838">
    <w:abstractNumId w:val="9"/>
    <w:lvlOverride w:ilvl="0">
      <w:startOverride w:val="1"/>
    </w:lvlOverride>
  </w:num>
  <w:num w:numId="7" w16cid:durableId="738361122">
    <w:abstractNumId w:val="9"/>
    <w:lvlOverride w:ilvl="0">
      <w:startOverride w:val="1"/>
    </w:lvlOverride>
  </w:num>
  <w:num w:numId="8" w16cid:durableId="1794638883">
    <w:abstractNumId w:val="9"/>
    <w:lvlOverride w:ilvl="0">
      <w:startOverride w:val="1"/>
    </w:lvlOverride>
  </w:num>
  <w:num w:numId="9" w16cid:durableId="1626816198">
    <w:abstractNumId w:val="1"/>
  </w:num>
  <w:num w:numId="10" w16cid:durableId="483015461">
    <w:abstractNumId w:val="2"/>
  </w:num>
  <w:num w:numId="11" w16cid:durableId="511800400">
    <w:abstractNumId w:val="0"/>
  </w:num>
  <w:num w:numId="12" w16cid:durableId="1694916264">
    <w:abstractNumId w:val="10"/>
  </w:num>
  <w:num w:numId="13" w16cid:durableId="1244147201">
    <w:abstractNumId w:val="6"/>
  </w:num>
  <w:num w:numId="14" w16cid:durableId="10813733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984"/>
    <w:rsid w:val="000054B0"/>
    <w:rsid w:val="00024DA3"/>
    <w:rsid w:val="00086451"/>
    <w:rsid w:val="0009116F"/>
    <w:rsid w:val="0009428F"/>
    <w:rsid w:val="000F500B"/>
    <w:rsid w:val="00107CBD"/>
    <w:rsid w:val="001B636D"/>
    <w:rsid w:val="00211C0A"/>
    <w:rsid w:val="00215DBF"/>
    <w:rsid w:val="0022013E"/>
    <w:rsid w:val="00262C62"/>
    <w:rsid w:val="002770BB"/>
    <w:rsid w:val="002B2000"/>
    <w:rsid w:val="002C58DB"/>
    <w:rsid w:val="003234F7"/>
    <w:rsid w:val="003920D9"/>
    <w:rsid w:val="003D6C99"/>
    <w:rsid w:val="003D752F"/>
    <w:rsid w:val="003E044B"/>
    <w:rsid w:val="003E58AE"/>
    <w:rsid w:val="00423710"/>
    <w:rsid w:val="00432859"/>
    <w:rsid w:val="004759C5"/>
    <w:rsid w:val="00480305"/>
    <w:rsid w:val="00493ED0"/>
    <w:rsid w:val="004B6389"/>
    <w:rsid w:val="004B7B31"/>
    <w:rsid w:val="0050260F"/>
    <w:rsid w:val="00511596"/>
    <w:rsid w:val="00513E9E"/>
    <w:rsid w:val="00534344"/>
    <w:rsid w:val="005C713C"/>
    <w:rsid w:val="005C77C1"/>
    <w:rsid w:val="006056CB"/>
    <w:rsid w:val="00611CF2"/>
    <w:rsid w:val="00631287"/>
    <w:rsid w:val="006908E2"/>
    <w:rsid w:val="006C5FA8"/>
    <w:rsid w:val="006D4FBF"/>
    <w:rsid w:val="006E2E24"/>
    <w:rsid w:val="006F05D4"/>
    <w:rsid w:val="006F4FAA"/>
    <w:rsid w:val="00710B73"/>
    <w:rsid w:val="00724AC5"/>
    <w:rsid w:val="007962D6"/>
    <w:rsid w:val="007D671D"/>
    <w:rsid w:val="008159ED"/>
    <w:rsid w:val="00827EBA"/>
    <w:rsid w:val="008602E7"/>
    <w:rsid w:val="008672F2"/>
    <w:rsid w:val="008B6A29"/>
    <w:rsid w:val="008F47DA"/>
    <w:rsid w:val="00900E02"/>
    <w:rsid w:val="00901B5C"/>
    <w:rsid w:val="00981518"/>
    <w:rsid w:val="00987504"/>
    <w:rsid w:val="00997D29"/>
    <w:rsid w:val="009B0482"/>
    <w:rsid w:val="00A07CDD"/>
    <w:rsid w:val="00A119AD"/>
    <w:rsid w:val="00A5438B"/>
    <w:rsid w:val="00AD3CD6"/>
    <w:rsid w:val="00AF78AF"/>
    <w:rsid w:val="00B56143"/>
    <w:rsid w:val="00B82787"/>
    <w:rsid w:val="00BC305B"/>
    <w:rsid w:val="00BC7CCD"/>
    <w:rsid w:val="00C33364"/>
    <w:rsid w:val="00C47EF7"/>
    <w:rsid w:val="00C518A8"/>
    <w:rsid w:val="00C61152"/>
    <w:rsid w:val="00C629C5"/>
    <w:rsid w:val="00C67379"/>
    <w:rsid w:val="00C925C3"/>
    <w:rsid w:val="00CA27F0"/>
    <w:rsid w:val="00CB50C4"/>
    <w:rsid w:val="00CC669B"/>
    <w:rsid w:val="00CD7A05"/>
    <w:rsid w:val="00D61E89"/>
    <w:rsid w:val="00D632DF"/>
    <w:rsid w:val="00D92080"/>
    <w:rsid w:val="00D93B9F"/>
    <w:rsid w:val="00DB54AA"/>
    <w:rsid w:val="00DF5184"/>
    <w:rsid w:val="00E366CE"/>
    <w:rsid w:val="00E81D6E"/>
    <w:rsid w:val="00E906D3"/>
    <w:rsid w:val="00E9594E"/>
    <w:rsid w:val="00EE6984"/>
    <w:rsid w:val="00EF6002"/>
    <w:rsid w:val="00F41162"/>
    <w:rsid w:val="00F5243E"/>
    <w:rsid w:val="016DDEDC"/>
    <w:rsid w:val="05476950"/>
    <w:rsid w:val="05E75A6D"/>
    <w:rsid w:val="09FDB19E"/>
    <w:rsid w:val="11C8E340"/>
    <w:rsid w:val="12D614B9"/>
    <w:rsid w:val="13128386"/>
    <w:rsid w:val="138E73E2"/>
    <w:rsid w:val="14CFEBA4"/>
    <w:rsid w:val="152FBDC2"/>
    <w:rsid w:val="16633FE7"/>
    <w:rsid w:val="18567427"/>
    <w:rsid w:val="1D5EA60A"/>
    <w:rsid w:val="1E321DE3"/>
    <w:rsid w:val="201D1E1C"/>
    <w:rsid w:val="249718AC"/>
    <w:rsid w:val="33201736"/>
    <w:rsid w:val="34AF8C2C"/>
    <w:rsid w:val="39202B21"/>
    <w:rsid w:val="3B4D57C1"/>
    <w:rsid w:val="3C6E496F"/>
    <w:rsid w:val="4A24887F"/>
    <w:rsid w:val="513E86CD"/>
    <w:rsid w:val="5504BCFF"/>
    <w:rsid w:val="5ADD8BC3"/>
    <w:rsid w:val="5EBF1E64"/>
    <w:rsid w:val="5FDB818D"/>
    <w:rsid w:val="64B9964B"/>
    <w:rsid w:val="6C79584D"/>
    <w:rsid w:val="74213C93"/>
    <w:rsid w:val="783F8F2B"/>
    <w:rsid w:val="7EA61B4B"/>
    <w:rsid w:val="7FF03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E97520"/>
  <w15:chartTrackingRefBased/>
  <w15:docId w15:val="{82571FE0-9FFE-4943-9AFB-2E190EAB6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en-US" w:eastAsia="ja-JP" w:bidi="ar-SA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984"/>
    <w:pPr>
      <w:spacing w:after="240"/>
    </w:pPr>
    <w:rPr>
      <w:rFonts w:ascii="Tahoma" w:eastAsiaTheme="minorEastAsia" w:hAnsi="Tahoma"/>
    </w:rPr>
  </w:style>
  <w:style w:type="paragraph" w:styleId="Heading1">
    <w:name w:val="heading 1"/>
    <w:basedOn w:val="Normal"/>
    <w:link w:val="Heading1Char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Heading2">
    <w:name w:val="heading 2"/>
    <w:basedOn w:val="Normal"/>
    <w:link w:val="Heading2Char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pPr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Heading4">
    <w:name w:val="heading 4"/>
    <w:basedOn w:val="Normal"/>
    <w:link w:val="Heading4Char"/>
    <w:uiPriority w:val="9"/>
    <w:unhideWhenUsed/>
    <w:qFormat/>
    <w:pPr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Heading5">
    <w:name w:val="heading 5"/>
    <w:basedOn w:val="Normal"/>
    <w:link w:val="Heading5Char"/>
    <w:uiPriority w:val="9"/>
    <w:unhideWhenUsed/>
    <w:qFormat/>
    <w:pPr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Heading6">
    <w:name w:val="heading 6"/>
    <w:basedOn w:val="Normal"/>
    <w:link w:val="Heading6Char"/>
    <w:uiPriority w:val="9"/>
    <w:unhideWhenUsed/>
    <w:qFormat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Heading7">
    <w:name w:val="heading 7"/>
    <w:basedOn w:val="Normal"/>
    <w:link w:val="Heading7Char"/>
    <w:uiPriority w:val="9"/>
    <w:semiHidden/>
    <w:unhideWhenUsed/>
    <w:qFormat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Heading8">
    <w:name w:val="heading 8"/>
    <w:basedOn w:val="Normal"/>
    <w:link w:val="Heading8Char"/>
    <w:uiPriority w:val="9"/>
    <w:semiHidden/>
    <w:unhideWhenUsed/>
    <w:qFormat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Heading9">
    <w:name w:val="heading 9"/>
    <w:basedOn w:val="Normal"/>
    <w:link w:val="Heading9Char"/>
    <w:uiPriority w:val="9"/>
    <w:semiHidden/>
    <w:unhideWhenUsed/>
    <w:qFormat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le">
    <w:name w:val="Title"/>
    <w:basedOn w:val="Normal"/>
    <w:link w:val="TitleChar"/>
    <w:uiPriority w:val="2"/>
    <w:unhideWhenUsed/>
    <w:qFormat/>
    <w:pPr>
      <w:pBdr>
        <w:left w:val="single" w:sz="48" w:space="10" w:color="000000" w:themeColor="text1"/>
      </w:pBdr>
      <w:spacing w:before="240" w:after="0"/>
      <w:ind w:left="0"/>
      <w:contextualSpacing/>
    </w:pPr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color w:val="2E2E2E" w:themeColor="accent2"/>
      <w:spacing w:val="6"/>
      <w:sz w:val="54"/>
      <w:szCs w:val="5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i/>
      <w:spacing w:val="15"/>
      <w:sz w:val="32"/>
    </w:rPr>
  </w:style>
  <w:style w:type="paragraph" w:styleId="Date">
    <w:name w:val="Date"/>
    <w:basedOn w:val="Normal"/>
    <w:next w:val="Title"/>
    <w:link w:val="DateChar"/>
    <w:uiPriority w:val="2"/>
    <w:qFormat/>
    <w:pPr>
      <w:spacing w:after="360"/>
      <w:ind w:left="0"/>
    </w:pPr>
    <w:rPr>
      <w:sz w:val="28"/>
    </w:rPr>
  </w:style>
  <w:style w:type="character" w:customStyle="1" w:styleId="DateChar">
    <w:name w:val="Date Char"/>
    <w:basedOn w:val="DefaultParagraphFont"/>
    <w:link w:val="Date"/>
    <w:uiPriority w:val="2"/>
    <w:rPr>
      <w:sz w:val="28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Cs/>
      <w:color w:val="2E2E2E" w:themeColor="accen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color w:val="2E2E2E" w:themeColor="accent2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707070" w:themeColor="accent1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07070" w:themeColor="accent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i/>
      <w:spacing w:val="15"/>
      <w:sz w:val="3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stilo1">
    <w:name w:val="Estilo1"/>
    <w:basedOn w:val="Date"/>
    <w:qFormat/>
    <w:rsid w:val="00B56143"/>
  </w:style>
  <w:style w:type="paragraph" w:customStyle="1" w:styleId="Title-1NC-Safe">
    <w:name w:val="Title-1 NC - Safe"/>
    <w:basedOn w:val="Normal"/>
    <w:qFormat/>
    <w:rsid w:val="00EE6984"/>
    <w:rPr>
      <w:b/>
      <w:color w:val="00835D"/>
      <w:sz w:val="44"/>
    </w:rPr>
  </w:style>
  <w:style w:type="paragraph" w:styleId="ListParagraph">
    <w:name w:val="List Paragraph"/>
    <w:basedOn w:val="Normal"/>
    <w:uiPriority w:val="34"/>
    <w:unhideWhenUsed/>
    <w:qFormat/>
    <w:rsid w:val="00EE6984"/>
    <w:pPr>
      <w:numPr>
        <w:numId w:val="4"/>
      </w:numPr>
      <w:spacing w:after="120"/>
      <w:ind w:left="792"/>
      <w:contextualSpacing/>
    </w:pPr>
  </w:style>
  <w:style w:type="paragraph" w:customStyle="1" w:styleId="Title-2NC-safe">
    <w:name w:val="Title-2 NC-safe"/>
    <w:basedOn w:val="Title-1NC-Safe"/>
    <w:qFormat/>
    <w:rsid w:val="00EE6984"/>
    <w:rPr>
      <w:rFonts w:cs="Tahoma"/>
      <w:bCs/>
      <w:color w:val="3F5B75"/>
      <w:sz w:val="32"/>
      <w:szCs w:val="32"/>
    </w:rPr>
  </w:style>
  <w:style w:type="paragraph" w:customStyle="1" w:styleId="Title-3NC-safe">
    <w:name w:val="Title-3 NC-safe"/>
    <w:basedOn w:val="Normal"/>
    <w:qFormat/>
    <w:rsid w:val="00EE6984"/>
    <w:pPr>
      <w:spacing w:before="120" w:after="0"/>
    </w:pPr>
    <w:rPr>
      <w:rFonts w:cs="Tahoma"/>
      <w:b/>
      <w:bCs/>
      <w:color w:val="00835D"/>
      <w:sz w:val="24"/>
      <w:szCs w:val="24"/>
    </w:rPr>
  </w:style>
  <w:style w:type="paragraph" w:customStyle="1" w:styleId="Bullets">
    <w:name w:val="Bullets"/>
    <w:basedOn w:val="ListParagraph"/>
    <w:qFormat/>
    <w:rsid w:val="00EE6984"/>
    <w:pPr>
      <w:numPr>
        <w:numId w:val="10"/>
      </w:numPr>
    </w:pPr>
  </w:style>
  <w:style w:type="numbering" w:customStyle="1" w:styleId="CurrentList1">
    <w:name w:val="Current List1"/>
    <w:uiPriority w:val="99"/>
    <w:rsid w:val="00EE6984"/>
    <w:pPr>
      <w:numPr>
        <w:numId w:val="5"/>
      </w:numPr>
    </w:pPr>
  </w:style>
  <w:style w:type="numbering" w:customStyle="1" w:styleId="CurrentList2">
    <w:name w:val="Current List2"/>
    <w:uiPriority w:val="99"/>
    <w:rsid w:val="00EE6984"/>
    <w:pPr>
      <w:numPr>
        <w:numId w:val="9"/>
      </w:numPr>
    </w:pPr>
  </w:style>
  <w:style w:type="table" w:styleId="TableGrid">
    <w:name w:val="Table Grid"/>
    <w:basedOn w:val="TableNormal"/>
    <w:rsid w:val="00997D29"/>
    <w:pPr>
      <w:spacing w:after="0" w:line="240" w:lineRule="auto"/>
      <w:ind w:left="0"/>
    </w:pPr>
    <w:rPr>
      <w:rFonts w:ascii="Times New Roman" w:eastAsia="Times New Roman" w:hAnsi="Times New Roman" w:cs="Times New Roman"/>
      <w:color w:val="auto"/>
      <w:sz w:val="20"/>
      <w:szCs w:val="20"/>
      <w:lang w:eastAsia="en-US"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997D29"/>
    <w:rPr>
      <w:color w:val="0000FF"/>
      <w:u w:val="single"/>
    </w:rPr>
  </w:style>
  <w:style w:type="character" w:customStyle="1" w:styleId="normaltextrun">
    <w:name w:val="normaltextrun"/>
    <w:basedOn w:val="DefaultParagraphFont"/>
    <w:rsid w:val="00997D29"/>
  </w:style>
  <w:style w:type="character" w:customStyle="1" w:styleId="eop">
    <w:name w:val="eop"/>
    <w:basedOn w:val="DefaultParagraphFont"/>
    <w:rsid w:val="00997D29"/>
  </w:style>
  <w:style w:type="character" w:styleId="UnresolvedMention">
    <w:name w:val="Unresolved Mention"/>
    <w:basedOn w:val="DefaultParagraphFont"/>
    <w:uiPriority w:val="99"/>
    <w:semiHidden/>
    <w:unhideWhenUsed/>
    <w:rsid w:val="00A119AD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33364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wacimagecontainer">
    <w:name w:val="wacimagecontainer"/>
    <w:basedOn w:val="DefaultParagraphFont"/>
    <w:rsid w:val="00C33364"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ahoma" w:eastAsiaTheme="minorEastAsia" w:hAnsi="Tahoma"/>
      <w:sz w:val="20"/>
      <w:szCs w:val="20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4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43E"/>
    <w:rPr>
      <w:rFonts w:ascii="Tahoma" w:eastAsiaTheme="minorEastAsia" w:hAnsi="Tahoma"/>
      <w:b/>
      <w:bCs/>
      <w:sz w:val="20"/>
      <w:szCs w:val="20"/>
      <w:lang w:val="es-ES"/>
    </w:rPr>
  </w:style>
  <w:style w:type="paragraph" w:styleId="Revision">
    <w:name w:val="Revision"/>
    <w:hidden/>
    <w:uiPriority w:val="99"/>
    <w:semiHidden/>
    <w:rsid w:val="00F5243E"/>
    <w:pPr>
      <w:spacing w:after="0" w:line="240" w:lineRule="auto"/>
      <w:ind w:left="0"/>
    </w:pPr>
    <w:rPr>
      <w:rFonts w:ascii="Tahoma" w:eastAsiaTheme="minorEastAsia" w:hAnsi="Tahoma"/>
      <w:lang w:val="es-ES"/>
    </w:rPr>
  </w:style>
  <w:style w:type="character" w:styleId="FollowedHyperlink">
    <w:name w:val="FollowedHyperlink"/>
    <w:basedOn w:val="DefaultParagraphFont"/>
    <w:uiPriority w:val="99"/>
    <w:semiHidden/>
    <w:unhideWhenUsed/>
    <w:rsid w:val="00710B73"/>
    <w:rPr>
      <w:color w:val="2B8073" w:themeColor="followedHyperlink"/>
      <w:u w:val="single"/>
    </w:rPr>
  </w:style>
  <w:style w:type="character" w:customStyle="1" w:styleId="y2iqfc">
    <w:name w:val="y2iqfc"/>
    <w:basedOn w:val="DefaultParagraphFont"/>
    <w:rsid w:val="00CC66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7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1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3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9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NorthCarolinaSAFE" TargetMode="External"/><Relationship Id="rId13" Type="http://schemas.openxmlformats.org/officeDocument/2006/relationships/hyperlink" Target="https://www.ncsafe.org/safestorage/" TargetMode="External"/><Relationship Id="rId18" Type="http://schemas.openxmlformats.org/officeDocument/2006/relationships/hyperlink" Target="https://www.ncsafe.org/safestorage/" TargetMode="External"/><Relationship Id="rId26" Type="http://schemas.openxmlformats.org/officeDocument/2006/relationships/hyperlink" Target="https://www.ncsafe.org/safestorage/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ncsafe.org/safestorage/" TargetMode="External"/><Relationship Id="rId34" Type="http://schemas.openxmlformats.org/officeDocument/2006/relationships/hyperlink" Target="https://www.ncsafe.org/safestorag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ncsafe.org/safestorage/" TargetMode="External"/><Relationship Id="rId17" Type="http://schemas.openxmlformats.org/officeDocument/2006/relationships/hyperlink" Target="https://www.ncsafe.org/safestorage/" TargetMode="External"/><Relationship Id="rId25" Type="http://schemas.openxmlformats.org/officeDocument/2006/relationships/image" Target="media/image3.png"/><Relationship Id="rId33" Type="http://schemas.openxmlformats.org/officeDocument/2006/relationships/hyperlink" Target="https://www.ncsafe.org/safestorage/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ncsafe.org/safestorage/" TargetMode="External"/><Relationship Id="rId20" Type="http://schemas.openxmlformats.org/officeDocument/2006/relationships/image" Target="media/image2.png"/><Relationship Id="rId29" Type="http://schemas.openxmlformats.org/officeDocument/2006/relationships/hyperlink" Target="https://www.ncsafe.org/safestorag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safe.org/safestorage/" TargetMode="External"/><Relationship Id="rId24" Type="http://schemas.openxmlformats.org/officeDocument/2006/relationships/hyperlink" Target="https://www.ncsafe.org/safestorage/" TargetMode="External"/><Relationship Id="rId32" Type="http://schemas.openxmlformats.org/officeDocument/2006/relationships/hyperlink" Target="https://www.ncsafe.org/safestorage/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hyperlink" Target="https://www.ncsafe.org/safestorage/" TargetMode="External"/><Relationship Id="rId28" Type="http://schemas.openxmlformats.org/officeDocument/2006/relationships/hyperlink" Target="https://www.ncsafe.org/safestorage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twitter.com/nc_safe" TargetMode="External"/><Relationship Id="rId19" Type="http://schemas.openxmlformats.org/officeDocument/2006/relationships/hyperlink" Target="https://www.ncsafe.org/safestorage/" TargetMode="External"/><Relationship Id="rId31" Type="http://schemas.openxmlformats.org/officeDocument/2006/relationships/hyperlink" Target="https://www.ncsafe.org/safestorag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stagram.com/nc_safe/" TargetMode="External"/><Relationship Id="rId14" Type="http://schemas.openxmlformats.org/officeDocument/2006/relationships/hyperlink" Target="https://www.ncsafe.org/safestorage/" TargetMode="External"/><Relationship Id="rId22" Type="http://schemas.openxmlformats.org/officeDocument/2006/relationships/hyperlink" Target="https://www.ncsafe.org/safestorage/" TargetMode="External"/><Relationship Id="rId27" Type="http://schemas.openxmlformats.org/officeDocument/2006/relationships/hyperlink" Target="https://www.ncsafe.org/safestorage/" TargetMode="External"/><Relationship Id="rId30" Type="http://schemas.openxmlformats.org/officeDocument/2006/relationships/image" Target="media/image4.png"/><Relationship Id="rId35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 panose="02040503050406030204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6AB704E-7EA3-504F-A320-9014F1C40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1203</Words>
  <Characters>6861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8048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Grace Armogida</dc:creator>
  <cp:keywords/>
  <dc:description/>
  <cp:lastModifiedBy>Beatriz Oliveira</cp:lastModifiedBy>
  <cp:revision>2</cp:revision>
  <dcterms:created xsi:type="dcterms:W3CDTF">2024-06-24T17:25:00Z</dcterms:created>
  <dcterms:modified xsi:type="dcterms:W3CDTF">2024-06-24T17:25:00Z</dcterms:modified>
  <cp:category/>
</cp:coreProperties>
</file>