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C7CCD" w:rsidR="00D61E89" w:rsidP="00EE6984" w:rsidRDefault="00D61E89" w14:paraId="68F20E1A" w14:textId="77777777">
      <w:pPr>
        <w:pStyle w:val="Title-2NC-safe"/>
        <w:rPr>
          <w:rFonts w:cstheme="minorBidi"/>
          <w:bCs w:val="0"/>
          <w:color w:val="00835D"/>
          <w:sz w:val="40"/>
          <w:szCs w:val="40"/>
        </w:rPr>
      </w:pPr>
    </w:p>
    <w:p w:rsidRPr="00BC7CCD" w:rsidR="00D61E89" w:rsidP="0C9F2A4F" w:rsidRDefault="00000D4E" w14:paraId="2CF5FF82" w14:textId="2FB92DA6" w14:noSpellErr="1">
      <w:pPr>
        <w:pStyle w:val="Title-2NC-safe"/>
        <w:rPr>
          <w:rFonts w:cs="Angsana New" w:cstheme="minorBidi"/>
          <w:color w:val="00835D"/>
          <w:sz w:val="52"/>
          <w:szCs w:val="52"/>
          <w:u w:val="single"/>
        </w:rPr>
      </w:pPr>
      <w:r w:rsidRPr="0C9F2A4F" w:rsidR="0C9F2A4F">
        <w:rPr>
          <w:rFonts w:cs="Angsana New" w:cstheme="minorBidi"/>
          <w:color w:val="00835D"/>
          <w:sz w:val="52"/>
          <w:szCs w:val="52"/>
          <w:u w:val="single"/>
        </w:rPr>
        <w:t>Shareable Content</w:t>
      </w:r>
    </w:p>
    <w:p w:rsidRPr="003E044B" w:rsidR="00997D29" w:rsidP="00997D29" w:rsidRDefault="513E86CD" w14:paraId="7EFB399A" w14:textId="2B66A18E">
      <w:pPr>
        <w:pStyle w:val="Title-3NC-safe"/>
        <w:rPr>
          <w:color w:val="3F5B75"/>
          <w:sz w:val="44"/>
          <w:szCs w:val="44"/>
        </w:rPr>
      </w:pPr>
      <w:r w:rsidRPr="003E044B">
        <w:rPr>
          <w:color w:val="3F5B75"/>
          <w:sz w:val="44"/>
          <w:szCs w:val="44"/>
        </w:rPr>
        <w:t xml:space="preserve">Thank you for sharing information about </w:t>
      </w:r>
      <w:r w:rsidR="00000D4E">
        <w:rPr>
          <w:color w:val="3F5B75"/>
          <w:sz w:val="44"/>
          <w:szCs w:val="44"/>
        </w:rPr>
        <w:t xml:space="preserve">safe firearm storage. This shareable content will make it easy to </w:t>
      </w:r>
      <w:r w:rsidR="001E06AF">
        <w:rPr>
          <w:color w:val="3F5B75"/>
          <w:sz w:val="44"/>
          <w:szCs w:val="44"/>
        </w:rPr>
        <w:t>tailor</w:t>
      </w:r>
      <w:r w:rsidR="00000D4E">
        <w:rPr>
          <w:color w:val="3F5B75"/>
          <w:sz w:val="44"/>
          <w:szCs w:val="44"/>
        </w:rPr>
        <w:t xml:space="preserve"> </w:t>
      </w:r>
      <w:r w:rsidR="000A7795">
        <w:rPr>
          <w:color w:val="3F5B75"/>
          <w:sz w:val="44"/>
          <w:szCs w:val="44"/>
        </w:rPr>
        <w:t xml:space="preserve">(be sure to </w:t>
      </w:r>
      <w:r w:rsidR="001E06AF">
        <w:rPr>
          <w:color w:val="3F5B75"/>
          <w:sz w:val="44"/>
          <w:szCs w:val="44"/>
        </w:rPr>
        <w:t>customize</w:t>
      </w:r>
      <w:r w:rsidR="000A7795">
        <w:rPr>
          <w:color w:val="3F5B75"/>
          <w:sz w:val="44"/>
          <w:szCs w:val="44"/>
        </w:rPr>
        <w:t xml:space="preserve"> any X highlighted in blue) </w:t>
      </w:r>
      <w:r w:rsidR="00000D4E">
        <w:rPr>
          <w:color w:val="3F5B75"/>
          <w:sz w:val="44"/>
          <w:szCs w:val="44"/>
        </w:rPr>
        <w:t xml:space="preserve">and send information out to parents in your school district. </w:t>
      </w:r>
      <w:r w:rsidR="000A7795">
        <w:rPr>
          <w:color w:val="3F5B75"/>
          <w:sz w:val="44"/>
          <w:szCs w:val="44"/>
        </w:rPr>
        <w:t>F</w:t>
      </w:r>
      <w:r w:rsidRPr="003E044B">
        <w:rPr>
          <w:color w:val="3F5B75"/>
          <w:sz w:val="44"/>
          <w:szCs w:val="44"/>
        </w:rPr>
        <w:t xml:space="preserve">ollow us on </w:t>
      </w:r>
      <w:hyperlink r:id="rId12">
        <w:r w:rsidRPr="003E044B">
          <w:rPr>
            <w:rStyle w:val="Hyperlink"/>
            <w:sz w:val="44"/>
            <w:szCs w:val="44"/>
          </w:rPr>
          <w:t>Facebook</w:t>
        </w:r>
      </w:hyperlink>
      <w:r w:rsidRPr="003E044B">
        <w:rPr>
          <w:color w:val="3F5B75"/>
          <w:sz w:val="44"/>
          <w:szCs w:val="44"/>
        </w:rPr>
        <w:t xml:space="preserve">, </w:t>
      </w:r>
      <w:hyperlink r:id="rId13">
        <w:r w:rsidRPr="003E044B">
          <w:rPr>
            <w:rStyle w:val="Hyperlink"/>
            <w:sz w:val="44"/>
            <w:szCs w:val="44"/>
          </w:rPr>
          <w:t>Instagram</w:t>
        </w:r>
      </w:hyperlink>
      <w:r w:rsidRPr="003E044B">
        <w:rPr>
          <w:color w:val="3F5B75"/>
          <w:sz w:val="44"/>
          <w:szCs w:val="44"/>
        </w:rPr>
        <w:t xml:space="preserve">, and </w:t>
      </w:r>
      <w:hyperlink r:id="rId14">
        <w:r w:rsidRPr="003E044B">
          <w:rPr>
            <w:rStyle w:val="Hyperlink"/>
            <w:sz w:val="44"/>
            <w:szCs w:val="44"/>
          </w:rPr>
          <w:t>X/Twitter</w:t>
        </w:r>
      </w:hyperlink>
      <w:r w:rsidR="000A7795">
        <w:rPr>
          <w:color w:val="3F5B75"/>
          <w:sz w:val="44"/>
          <w:szCs w:val="44"/>
        </w:rPr>
        <w:t xml:space="preserve"> to learn more.</w:t>
      </w:r>
      <w:r w:rsidRPr="003E044B">
        <w:rPr>
          <w:color w:val="3F5B75"/>
          <w:sz w:val="44"/>
          <w:szCs w:val="44"/>
        </w:rPr>
        <w:t xml:space="preserve"> We appreciate your partnership! </w:t>
      </w:r>
    </w:p>
    <w:p w:rsidRPr="003E044B" w:rsidR="00D61E89" w:rsidP="00997D29" w:rsidRDefault="00D61E89" w14:paraId="721C92DB" w14:textId="77777777">
      <w:pPr>
        <w:pStyle w:val="Title-3NC-safe"/>
        <w:rPr>
          <w:color w:val="3F5B75"/>
          <w:sz w:val="28"/>
          <w:szCs w:val="28"/>
        </w:rPr>
      </w:pPr>
    </w:p>
    <w:p w:rsidRPr="003E044B" w:rsidR="00D61E89" w:rsidP="00D61E89" w:rsidRDefault="00D61E89" w14:paraId="7FD2B7F9" w14:textId="3B5401E4">
      <w:pPr>
        <w:pStyle w:val="Title-3NC-safe"/>
        <w:ind w:left="0"/>
        <w:rPr>
          <w:color w:val="3F5B75"/>
          <w:sz w:val="28"/>
          <w:szCs w:val="28"/>
        </w:rPr>
      </w:pPr>
    </w:p>
    <w:p w:rsidRPr="003E044B" w:rsidR="00A119AD" w:rsidP="00D61E89" w:rsidRDefault="00A119AD" w14:paraId="4C2EC9B1" w14:textId="77777777">
      <w:pPr>
        <w:pStyle w:val="Title-3NC-safe"/>
        <w:ind w:left="0"/>
        <w:rPr>
          <w:color w:val="3F5B75"/>
          <w:sz w:val="28"/>
          <w:szCs w:val="28"/>
        </w:rPr>
      </w:pPr>
    </w:p>
    <w:p w:rsidRPr="003E044B" w:rsidR="00A119AD" w:rsidP="00D61E89" w:rsidRDefault="00A119AD" w14:paraId="24A991C4" w14:textId="77777777">
      <w:pPr>
        <w:pStyle w:val="Title-3NC-safe"/>
        <w:ind w:left="0"/>
        <w:rPr>
          <w:color w:val="3F5B75"/>
          <w:sz w:val="28"/>
          <w:szCs w:val="28"/>
        </w:rPr>
      </w:pPr>
    </w:p>
    <w:p w:rsidRPr="00253B28" w:rsidR="00253B28" w:rsidP="00253B28" w:rsidRDefault="00253B28" w14:paraId="4E039979" w14:textId="132BB134">
      <w:pPr>
        <w:pStyle w:val="Title-3NC-safe"/>
        <w:ind w:left="0"/>
        <w:rPr>
          <w:color w:val="3F5B75"/>
          <w:sz w:val="28"/>
          <w:szCs w:val="28"/>
        </w:rPr>
      </w:pPr>
      <w:r w:rsidRPr="00253B28">
        <w:rPr>
          <w:color w:val="3F5B75"/>
          <w:sz w:val="28"/>
          <w:szCs w:val="28"/>
        </w:rPr>
        <w:t>Email Copy</w:t>
      </w:r>
    </w:p>
    <w:p w:rsidRPr="000A7795" w:rsidR="00253B28" w:rsidP="00253B28" w:rsidRDefault="00253B28" w14:paraId="5F16094B" w14:textId="048B9BBF">
      <w:pPr>
        <w:ind w:left="0"/>
        <w:rPr>
          <w:bCs/>
          <w:i/>
          <w:iCs/>
          <w:color w:val="000000" w:themeColor="text1"/>
        </w:rPr>
      </w:pPr>
      <w:r w:rsidRPr="000A7795">
        <w:rPr>
          <w:bCs/>
          <w:i/>
          <w:iCs/>
          <w:color w:val="000000" w:themeColor="text1"/>
        </w:rPr>
        <w:t>Use this email to send the Parent Flyer to parents.</w:t>
      </w:r>
    </w:p>
    <w:tbl>
      <w:tblPr>
        <w:tblStyle w:val="TableGrid"/>
        <w:tblW w:w="0" w:type="auto"/>
        <w:tblLook w:val="04A0" w:firstRow="1" w:lastRow="0" w:firstColumn="1" w:lastColumn="0" w:noHBand="0" w:noVBand="1"/>
      </w:tblPr>
      <w:tblGrid>
        <w:gridCol w:w="5935"/>
        <w:gridCol w:w="7015"/>
      </w:tblGrid>
      <w:tr w:rsidR="00253B28" w:rsidTr="519BB1CF" w14:paraId="14C54992" w14:textId="77777777">
        <w:tc>
          <w:tcPr>
            <w:tcW w:w="5935" w:type="dxa"/>
          </w:tcPr>
          <w:p w:rsidR="00253B28" w:rsidP="00D61E89" w:rsidRDefault="00253B28" w14:paraId="160AA864" w14:textId="7100FB3B">
            <w:pPr>
              <w:pStyle w:val="Title-3NC-safe"/>
              <w:rPr>
                <w:color w:val="3F5B75"/>
                <w:sz w:val="28"/>
                <w:szCs w:val="28"/>
              </w:rPr>
            </w:pPr>
            <w:r>
              <w:rPr>
                <w:color w:val="3F5B75"/>
                <w:sz w:val="28"/>
                <w:szCs w:val="28"/>
              </w:rPr>
              <w:t>English</w:t>
            </w:r>
          </w:p>
        </w:tc>
        <w:tc>
          <w:tcPr>
            <w:tcW w:w="7015" w:type="dxa"/>
          </w:tcPr>
          <w:p w:rsidR="00253B28" w:rsidP="00D61E89" w:rsidRDefault="00253B28" w14:paraId="31EAB8EE" w14:textId="1331D9FF">
            <w:pPr>
              <w:pStyle w:val="Title-3NC-safe"/>
              <w:rPr>
                <w:color w:val="3F5B75"/>
                <w:sz w:val="28"/>
                <w:szCs w:val="28"/>
              </w:rPr>
            </w:pPr>
            <w:r>
              <w:rPr>
                <w:color w:val="3F5B75"/>
                <w:sz w:val="28"/>
                <w:szCs w:val="28"/>
              </w:rPr>
              <w:t>Spanish</w:t>
            </w:r>
          </w:p>
        </w:tc>
      </w:tr>
      <w:tr w:rsidRPr="00E93847" w:rsidR="00253B28" w:rsidTr="519BB1CF" w14:paraId="6514DE7C" w14:textId="77777777">
        <w:tc>
          <w:tcPr>
            <w:tcW w:w="5935" w:type="dxa"/>
          </w:tcPr>
          <w:p w:rsidR="00253B28" w:rsidP="00253B28" w:rsidRDefault="000A7795" w14:paraId="10C553ED" w14:textId="6FF2D3E7">
            <w:pPr>
              <w:rPr>
                <w:bCs/>
              </w:rPr>
            </w:pPr>
            <w:r>
              <w:rPr>
                <w:bCs/>
              </w:rPr>
              <w:br/>
            </w:r>
            <w:r w:rsidRPr="00E93847" w:rsidR="00253B28">
              <w:rPr>
                <w:b/>
              </w:rPr>
              <w:t>Subject Line:</w:t>
            </w:r>
            <w:r w:rsidR="00253B28">
              <w:rPr>
                <w:bCs/>
              </w:rPr>
              <w:t xml:space="preserve"> </w:t>
            </w:r>
            <w:r w:rsidR="00B34C2E">
              <w:rPr>
                <w:bCs/>
              </w:rPr>
              <w:t>Keep Kids Safe This Holiday Season</w:t>
            </w:r>
          </w:p>
          <w:p w:rsidRPr="00253B28" w:rsidR="00253B28" w:rsidP="00253B28" w:rsidRDefault="00253B28" w14:paraId="694B277A" w14:textId="5C423133">
            <w:r>
              <w:t xml:space="preserve">Hi, </w:t>
            </w:r>
            <w:r w:rsidRPr="00F62E0C" w:rsidR="00F62E0C">
              <w:rPr>
                <w:highlight w:val="cyan"/>
              </w:rPr>
              <w:t>[</w:t>
            </w:r>
            <w:r w:rsidRPr="00F62E0C">
              <w:rPr>
                <w:highlight w:val="cyan"/>
              </w:rPr>
              <w:t>X</w:t>
            </w:r>
            <w:r w:rsidRPr="00F62E0C" w:rsidR="00F62E0C">
              <w:rPr>
                <w:highlight w:val="cyan"/>
              </w:rPr>
              <w:t>]</w:t>
            </w:r>
            <w:r>
              <w:t>,</w:t>
            </w:r>
          </w:p>
          <w:p w:rsidR="00B34C2E" w:rsidP="00B34C2E" w:rsidRDefault="00B34C2E" w14:paraId="5C289AC1" w14:textId="54AAF8CF">
            <w:r>
              <w:t xml:space="preserve">The holiday season is in full swing, and to-do lists are long. </w:t>
            </w:r>
            <w:proofErr w:type="gramStart"/>
            <w:r>
              <w:t>So</w:t>
            </w:r>
            <w:proofErr w:type="gramEnd"/>
            <w:r>
              <w:t xml:space="preserve"> during this busy time of year, we want to remind you to make safe firearm storage a top priority on your list. Our </w:t>
            </w:r>
            <w:hyperlink w:history="1" r:id="rId15">
              <w:r w:rsidRPr="00A46120">
                <w:rPr>
                  <w:rStyle w:val="Hyperlink"/>
                  <w:b/>
                  <w:bCs/>
                </w:rPr>
                <w:t>Holi</w:t>
              </w:r>
              <w:r w:rsidRPr="00A46120">
                <w:rPr>
                  <w:rStyle w:val="Hyperlink"/>
                  <w:b/>
                  <w:bCs/>
                </w:rPr>
                <w:t>d</w:t>
              </w:r>
              <w:r w:rsidRPr="00A46120">
                <w:rPr>
                  <w:rStyle w:val="Hyperlink"/>
                  <w:b/>
                  <w:bCs/>
                </w:rPr>
                <w:t>ay Flyer</w:t>
              </w:r>
            </w:hyperlink>
            <w:r>
              <w:t xml:space="preserve"> provides some easy tips for keeping your guns secure and your loved ones safe.</w:t>
            </w:r>
          </w:p>
          <w:p w:rsidRPr="00B34C2E" w:rsidR="00B34C2E" w:rsidP="00B34C2E" w:rsidRDefault="00B34C2E" w14:paraId="682BFD71" w14:textId="6D207066">
            <w:r>
              <w:t xml:space="preserve">A 2021 survey found that 42% of North Carolina adults have a firearm in or around the home, and over half of the firearms that are stored loaded are also unlocked. </w:t>
            </w:r>
          </w:p>
          <w:p w:rsidRPr="00B34C2E" w:rsidR="00B34C2E" w:rsidP="00B34C2E" w:rsidRDefault="00B34C2E" w14:paraId="68902329" w14:textId="54DA5312">
            <w:r>
              <w:t>Whether you travel or stay home, discussing safe firearm storage with loved ones could be the difference between a fully joyful experience and a scary — or even tragic — event. These discussions are especially important over the holidays, when kids spend more time at home and may take part in festivities at unfamiliar houses with people they aren’t usually with.</w:t>
            </w:r>
          </w:p>
          <w:p w:rsidRPr="00B34C2E" w:rsidR="00B34C2E" w:rsidP="00B34C2E" w:rsidRDefault="00B34C2E" w14:paraId="66F30EDC" w14:textId="59CB4792">
            <w:r>
              <w:t xml:space="preserve">Our </w:t>
            </w:r>
            <w:hyperlink w:history="1" r:id="rId16">
              <w:r w:rsidRPr="00AE2F8E">
                <w:rPr>
                  <w:rStyle w:val="Hyperlink"/>
                  <w:b/>
                  <w:bCs/>
                </w:rPr>
                <w:t>Holiday F</w:t>
              </w:r>
              <w:r w:rsidRPr="00AE2F8E">
                <w:rPr>
                  <w:rStyle w:val="Hyperlink"/>
                  <w:b/>
                  <w:bCs/>
                </w:rPr>
                <w:t>l</w:t>
              </w:r>
              <w:r w:rsidRPr="00AE2F8E">
                <w:rPr>
                  <w:rStyle w:val="Hyperlink"/>
                  <w:b/>
                  <w:bCs/>
                </w:rPr>
                <w:t>yer</w:t>
              </w:r>
            </w:hyperlink>
            <w:r>
              <w:t xml:space="preserve"> walks through a simple checklist to help you keep your kids safe. It also notes key things to keep in mind when you’re having conversations about safe firearm storage. </w:t>
            </w:r>
          </w:p>
          <w:p w:rsidR="00B34C2E" w:rsidP="00B34C2E" w:rsidRDefault="00B34C2E" w14:paraId="158DE8D0" w14:textId="77777777">
            <w:pPr>
              <w:rPr>
                <w:bCs/>
              </w:rPr>
            </w:pPr>
            <w:r>
              <w:rPr>
                <w:bCs/>
              </w:rPr>
              <w:t>Wishing you and yours a safe and joyous holiday season.</w:t>
            </w:r>
          </w:p>
          <w:p w:rsidRPr="002151D3" w:rsidR="00253B28" w:rsidP="002151D3" w:rsidRDefault="00253B28" w14:paraId="6FA427F9" w14:textId="453E0795">
            <w:pPr>
              <w:rPr>
                <w:bCs/>
              </w:rPr>
            </w:pPr>
            <w:r>
              <w:rPr>
                <w:bCs/>
              </w:rPr>
              <w:t>Sincerely,</w:t>
            </w:r>
          </w:p>
        </w:tc>
        <w:tc>
          <w:tcPr>
            <w:tcW w:w="7015" w:type="dxa"/>
          </w:tcPr>
          <w:p w:rsidR="00253B28" w:rsidP="00253B28" w:rsidRDefault="000A7795" w14:paraId="335C2F98" w14:textId="29104B39">
            <w:pPr>
              <w:rPr>
                <w:bCs/>
                <w:lang w:val="es-US"/>
              </w:rPr>
            </w:pPr>
            <w:r>
              <w:rPr>
                <w:bCs/>
                <w:lang w:val="es-US"/>
              </w:rPr>
              <w:br/>
            </w:r>
            <w:proofErr w:type="spellStart"/>
            <w:r w:rsidRPr="00E93847" w:rsidR="00253B28">
              <w:rPr>
                <w:b/>
                <w:lang w:val="es-US"/>
              </w:rPr>
              <w:t>Subject</w:t>
            </w:r>
            <w:proofErr w:type="spellEnd"/>
            <w:r w:rsidRPr="00E93847" w:rsidR="00253B28">
              <w:rPr>
                <w:b/>
                <w:lang w:val="es-US"/>
              </w:rPr>
              <w:t xml:space="preserve"> Line</w:t>
            </w:r>
            <w:r w:rsidRPr="00253B28" w:rsidR="00253B28">
              <w:rPr>
                <w:bCs/>
                <w:lang w:val="es-US"/>
              </w:rPr>
              <w:t>:</w:t>
            </w:r>
            <w:r w:rsidRPr="004563A6" w:rsidR="00253B28">
              <w:rPr>
                <w:lang w:val="es-US"/>
              </w:rPr>
              <w:t xml:space="preserve"> </w:t>
            </w:r>
            <w:r w:rsidRPr="00E93847" w:rsidR="00E93847">
              <w:rPr>
                <w:bCs/>
                <w:lang w:val="es-US"/>
              </w:rPr>
              <w:t>Protege a los Niños Esta Temporada</w:t>
            </w:r>
            <w:r w:rsidR="00341CB7">
              <w:rPr>
                <w:bCs/>
                <w:lang w:val="es-US"/>
              </w:rPr>
              <w:t xml:space="preserve"> F</w:t>
            </w:r>
            <w:r w:rsidRPr="00341CB7" w:rsidR="00341CB7">
              <w:rPr>
                <w:bCs/>
                <w:lang w:val="es-US"/>
              </w:rPr>
              <w:t>estiva</w:t>
            </w:r>
          </w:p>
          <w:p w:rsidRPr="00E93847" w:rsidR="00E93847" w:rsidP="00E93847" w:rsidRDefault="00E93847" w14:paraId="6B689851" w14:textId="6416F4B4">
            <w:pPr>
              <w:rPr>
                <w:bCs/>
                <w:lang w:val="es-US"/>
              </w:rPr>
            </w:pPr>
            <w:r w:rsidRPr="00E93847">
              <w:rPr>
                <w:bCs/>
                <w:lang w:val="es-US"/>
              </w:rPr>
              <w:t xml:space="preserve">Hola, </w:t>
            </w:r>
            <w:r w:rsidRPr="00E93847">
              <w:rPr>
                <w:bCs/>
                <w:highlight w:val="cyan"/>
                <w:lang w:val="es-US"/>
              </w:rPr>
              <w:t>[X]</w:t>
            </w:r>
          </w:p>
          <w:p w:rsidR="00253B28" w:rsidP="519BB1CF" w:rsidRDefault="519BB1CF" w14:paraId="16A4F544" w14:textId="42A94B2D">
            <w:pPr>
              <w:rPr>
                <w:lang w:val="es-US"/>
              </w:rPr>
            </w:pPr>
            <w:r w:rsidRPr="519BB1CF">
              <w:rPr>
                <w:lang w:val="es-US"/>
              </w:rPr>
              <w:t xml:space="preserve">La temporada festiva ya llegó, y con ella las listas de pendientes se hacen más largas. Así que, en esta época tan ocupada, queremos recordarte que almacenar las armas de fuego de manera segura debería estar entre tus prioridades. </w:t>
            </w:r>
            <w:r w:rsidRPr="00A46120">
              <w:rPr>
                <w:lang w:val="es-US"/>
              </w:rPr>
              <w:t xml:space="preserve">Nuestro </w:t>
            </w:r>
            <w:hyperlink w:history="1" r:id="rId17">
              <w:r w:rsidRPr="00A46120" w:rsidR="00880A72">
                <w:rPr>
                  <w:rStyle w:val="Hyperlink"/>
                  <w:b/>
                  <w:bCs/>
                  <w:lang w:val="es-US"/>
                </w:rPr>
                <w:t xml:space="preserve">Consejos para </w:t>
              </w:r>
              <w:proofErr w:type="spellStart"/>
              <w:r w:rsidRPr="00A46120" w:rsidR="00880A72">
                <w:rPr>
                  <w:rStyle w:val="Hyperlink"/>
                  <w:b/>
                  <w:bCs/>
                  <w:lang w:val="es-US"/>
                </w:rPr>
                <w:t>Dias</w:t>
              </w:r>
              <w:proofErr w:type="spellEnd"/>
              <w:r w:rsidRPr="00A46120" w:rsidR="00880A72">
                <w:rPr>
                  <w:rStyle w:val="Hyperlink"/>
                  <w:b/>
                  <w:bCs/>
                  <w:lang w:val="es-US"/>
                </w:rPr>
                <w:t xml:space="preserve"> Fest</w:t>
              </w:r>
              <w:r w:rsidRPr="00A46120" w:rsidR="00880A72">
                <w:rPr>
                  <w:rStyle w:val="Hyperlink"/>
                  <w:b/>
                  <w:bCs/>
                  <w:lang w:val="es-US"/>
                </w:rPr>
                <w:t>i</w:t>
              </w:r>
              <w:r w:rsidRPr="00A46120" w:rsidR="00880A72">
                <w:rPr>
                  <w:rStyle w:val="Hyperlink"/>
                  <w:b/>
                  <w:bCs/>
                  <w:lang w:val="es-US"/>
                </w:rPr>
                <w:t>vos</w:t>
              </w:r>
            </w:hyperlink>
            <w:r w:rsidRPr="00A46120" w:rsidR="00880A72">
              <w:rPr>
                <w:b/>
                <w:bCs/>
                <w:u w:val="single"/>
                <w:lang w:val="es-US"/>
              </w:rPr>
              <w:t xml:space="preserve"> </w:t>
            </w:r>
            <w:r w:rsidRPr="00A46120">
              <w:rPr>
                <w:lang w:val="es-US"/>
              </w:rPr>
              <w:t>ofrece</w:t>
            </w:r>
            <w:r w:rsidRPr="519BB1CF">
              <w:rPr>
                <w:lang w:val="es-US"/>
              </w:rPr>
              <w:t xml:space="preserve"> consejos sencillos para mantener tus armas seguras y proteger a tus seres queridos.</w:t>
            </w:r>
          </w:p>
          <w:p w:rsidRPr="00E93847" w:rsidR="00E93847" w:rsidP="00E93847" w:rsidRDefault="00E93847" w14:paraId="5A9B5A75" w14:textId="08FED506">
            <w:pPr>
              <w:rPr>
                <w:bCs/>
                <w:lang w:val="es-US"/>
              </w:rPr>
            </w:pPr>
            <w:r w:rsidRPr="00E93847">
              <w:rPr>
                <w:bCs/>
                <w:lang w:val="es-US"/>
              </w:rPr>
              <w:t>Una encuesta de 2021 encontró que el 42% de los adultos en Carolina del Norte tiene un arma en casa o cerca de ella, y más de la mitad de esas armas cargadas también están sin seguro.</w:t>
            </w:r>
          </w:p>
          <w:p w:rsidRPr="00E93847" w:rsidR="00E93847" w:rsidP="00E93847" w:rsidRDefault="00E93847" w14:paraId="77B8B07C" w14:textId="6AB5C0CD">
            <w:pPr>
              <w:rPr>
                <w:bCs/>
                <w:lang w:val="es-US"/>
              </w:rPr>
            </w:pPr>
            <w:r w:rsidRPr="00E93847">
              <w:rPr>
                <w:bCs/>
                <w:lang w:val="es-US"/>
              </w:rPr>
              <w:t xml:space="preserve">Ya sea que viajes o te quedes en casa, hablar sobre el almacenamiento seguro de armas </w:t>
            </w:r>
            <w:r w:rsidR="004A3101">
              <w:rPr>
                <w:bCs/>
                <w:lang w:val="es-US"/>
              </w:rPr>
              <w:t xml:space="preserve">de fuego </w:t>
            </w:r>
            <w:r w:rsidRPr="00E93847">
              <w:rPr>
                <w:bCs/>
                <w:lang w:val="es-US"/>
              </w:rPr>
              <w:t xml:space="preserve">con tus seres queridos puede marcar la diferencia </w:t>
            </w:r>
            <w:r w:rsidRPr="00FB74A3">
              <w:rPr>
                <w:bCs/>
                <w:lang w:val="es-US"/>
              </w:rPr>
              <w:t xml:space="preserve">entre unas fiestas llenas de alegría y un evento aterrador o incluso trágico. </w:t>
            </w:r>
            <w:r w:rsidRPr="00FB74A3" w:rsidR="006D3D35">
              <w:rPr>
                <w:bCs/>
                <w:lang w:val="es-US"/>
              </w:rPr>
              <w:t>Estas conversaciones son especialmente importantes durante los días festivos, cuando los niños pasan más tiempo en casa y pueden participar en celebraciones en casas desconocidas con personas con las que no suelen convivir</w:t>
            </w:r>
            <w:r w:rsidRPr="00FB74A3">
              <w:rPr>
                <w:bCs/>
                <w:lang w:val="es-US"/>
              </w:rPr>
              <w:t>.</w:t>
            </w:r>
          </w:p>
          <w:p w:rsidRPr="00E93847" w:rsidR="00E93847" w:rsidP="00E93847" w:rsidRDefault="00E93847" w14:paraId="4EB124A8" w14:textId="3614820D">
            <w:pPr>
              <w:rPr>
                <w:bCs/>
                <w:lang w:val="es-US"/>
              </w:rPr>
            </w:pPr>
            <w:r w:rsidRPr="00E93847">
              <w:rPr>
                <w:bCs/>
                <w:lang w:val="es-US"/>
              </w:rPr>
              <w:t xml:space="preserve">Nuestro </w:t>
            </w:r>
            <w:hyperlink w:history="1" r:id="rId18">
              <w:r w:rsidRPr="007663A4" w:rsidR="00880A72">
                <w:rPr>
                  <w:rStyle w:val="Hyperlink"/>
                  <w:b/>
                  <w:lang w:val="es-US"/>
                </w:rPr>
                <w:t xml:space="preserve">Consejos para </w:t>
              </w:r>
              <w:proofErr w:type="spellStart"/>
              <w:r w:rsidRPr="007663A4" w:rsidR="00880A72">
                <w:rPr>
                  <w:rStyle w:val="Hyperlink"/>
                  <w:b/>
                  <w:lang w:val="es-US"/>
                </w:rPr>
                <w:t>Dias</w:t>
              </w:r>
              <w:proofErr w:type="spellEnd"/>
              <w:r w:rsidRPr="007663A4" w:rsidR="00880A72">
                <w:rPr>
                  <w:rStyle w:val="Hyperlink"/>
                  <w:b/>
                  <w:lang w:val="es-US"/>
                </w:rPr>
                <w:t xml:space="preserve"> </w:t>
              </w:r>
              <w:r w:rsidRPr="007663A4" w:rsidR="00880A72">
                <w:rPr>
                  <w:rStyle w:val="Hyperlink"/>
                  <w:b/>
                  <w:lang w:val="es-US"/>
                </w:rPr>
                <w:t>F</w:t>
              </w:r>
              <w:r w:rsidRPr="007663A4" w:rsidR="00880A72">
                <w:rPr>
                  <w:rStyle w:val="Hyperlink"/>
                  <w:b/>
                  <w:lang w:val="es-US"/>
                </w:rPr>
                <w:t>estivos</w:t>
              </w:r>
            </w:hyperlink>
            <w:r w:rsidRPr="00880A72" w:rsidR="00880A72">
              <w:rPr>
                <w:b/>
                <w:u w:val="single"/>
                <w:lang w:val="es-US"/>
              </w:rPr>
              <w:t xml:space="preserve"> </w:t>
            </w:r>
            <w:r w:rsidRPr="00E93847">
              <w:rPr>
                <w:bCs/>
                <w:lang w:val="es-US"/>
              </w:rPr>
              <w:t>incluye una lista de verificación simple para ayudarte a mantener a los niños seguros. También resalta puntos clave para tener en cuenta al hablar sobre el almacenamiento seguro de armas.</w:t>
            </w:r>
          </w:p>
          <w:p w:rsidR="00E93847" w:rsidP="00E93847" w:rsidRDefault="00E93847" w14:paraId="7B17B0DE" w14:textId="35842118">
            <w:pPr>
              <w:rPr>
                <w:bCs/>
                <w:lang w:val="es-US"/>
              </w:rPr>
            </w:pPr>
            <w:r w:rsidRPr="00E93847">
              <w:rPr>
                <w:bCs/>
                <w:lang w:val="es-US"/>
              </w:rPr>
              <w:t xml:space="preserve">Te deseamos a ti y a los tuyos una temporada </w:t>
            </w:r>
            <w:r w:rsidRPr="00341CB7" w:rsidR="00341CB7">
              <w:rPr>
                <w:bCs/>
                <w:lang w:val="es-US"/>
              </w:rPr>
              <w:t>festiva</w:t>
            </w:r>
            <w:r w:rsidRPr="00E93847">
              <w:rPr>
                <w:bCs/>
                <w:lang w:val="es-US"/>
              </w:rPr>
              <w:t xml:space="preserve"> segura y llena de alegría.</w:t>
            </w:r>
          </w:p>
          <w:p w:rsidRPr="00E93847" w:rsidR="004A3101" w:rsidP="00E93847" w:rsidRDefault="004A3101" w14:paraId="079E75AB" w14:textId="7E3BB5DC">
            <w:pPr>
              <w:rPr>
                <w:bCs/>
                <w:lang w:val="es-US"/>
              </w:rPr>
            </w:pPr>
            <w:r w:rsidRPr="004A3101">
              <w:rPr>
                <w:bCs/>
                <w:lang w:val="es-US"/>
              </w:rPr>
              <w:t>Un saludo cordial</w:t>
            </w:r>
            <w:r>
              <w:rPr>
                <w:bCs/>
                <w:lang w:val="es-US"/>
              </w:rPr>
              <w:t xml:space="preserve">, </w:t>
            </w:r>
          </w:p>
        </w:tc>
      </w:tr>
    </w:tbl>
    <w:p w:rsidR="00253B28" w:rsidP="00D61E89" w:rsidRDefault="00017F1A" w14:paraId="0F8C3158" w14:textId="537682FA">
      <w:pPr>
        <w:pStyle w:val="Title-3NC-safe"/>
        <w:ind w:left="0"/>
        <w:rPr>
          <w:color w:val="3F5B75"/>
          <w:sz w:val="28"/>
          <w:szCs w:val="28"/>
        </w:rPr>
      </w:pPr>
      <w:r w:rsidRPr="00E93847">
        <w:rPr>
          <w:color w:val="3F5B75"/>
          <w:sz w:val="28"/>
          <w:szCs w:val="28"/>
          <w:lang w:val="es-US"/>
        </w:rPr>
        <w:br/>
      </w:r>
      <w:r w:rsidR="00253B28">
        <w:rPr>
          <w:color w:val="3F5B75"/>
          <w:sz w:val="28"/>
          <w:szCs w:val="28"/>
        </w:rPr>
        <w:t>Newsletter Copy</w:t>
      </w:r>
    </w:p>
    <w:p w:rsidRPr="00C108E3" w:rsidR="00B34C2E" w:rsidP="00B34C2E" w:rsidRDefault="00B34C2E" w14:paraId="7C3B554E" w14:textId="77777777">
      <w:pPr>
        <w:ind w:left="0"/>
        <w:rPr>
          <w:bCs/>
          <w:i/>
          <w:iCs/>
        </w:rPr>
      </w:pPr>
      <w:r w:rsidRPr="00B34C2E">
        <w:rPr>
          <w:bCs/>
          <w:i/>
          <w:iCs/>
          <w:color w:val="000000" w:themeColor="text1"/>
        </w:rPr>
        <w:t>Choose</w:t>
      </w:r>
      <w:r w:rsidRPr="00C108E3">
        <w:rPr>
          <w:bCs/>
          <w:i/>
          <w:iCs/>
        </w:rPr>
        <w:t xml:space="preserve"> </w:t>
      </w:r>
      <w:r w:rsidRPr="00B34C2E">
        <w:rPr>
          <w:bCs/>
          <w:i/>
          <w:iCs/>
          <w:color w:val="000000" w:themeColor="text1"/>
        </w:rPr>
        <w:t>one of the newsletter paragraphs below to share NC S.A.F.E.’s Holiday Flyer in your next district or school newsletter.</w:t>
      </w:r>
      <w:r w:rsidRPr="00C108E3">
        <w:rPr>
          <w:bCs/>
          <w:i/>
          <w:iCs/>
        </w:rPr>
        <w:t xml:space="preserve"> </w:t>
      </w:r>
    </w:p>
    <w:tbl>
      <w:tblPr>
        <w:tblStyle w:val="TableGrid"/>
        <w:tblW w:w="0" w:type="auto"/>
        <w:tblLook w:val="04A0" w:firstRow="1" w:lastRow="0" w:firstColumn="1" w:lastColumn="0" w:noHBand="0" w:noVBand="1"/>
      </w:tblPr>
      <w:tblGrid>
        <w:gridCol w:w="5935"/>
        <w:gridCol w:w="7015"/>
      </w:tblGrid>
      <w:tr w:rsidR="00253B28" w:rsidTr="00ED22E4" w14:paraId="641EB76E" w14:textId="77777777">
        <w:tc>
          <w:tcPr>
            <w:tcW w:w="5935" w:type="dxa"/>
          </w:tcPr>
          <w:p w:rsidR="00253B28" w:rsidP="005A33B0" w:rsidRDefault="00253B28" w14:paraId="0F090D6A" w14:textId="77777777">
            <w:pPr>
              <w:pStyle w:val="Title-3NC-safe"/>
              <w:rPr>
                <w:color w:val="3F5B75"/>
                <w:sz w:val="28"/>
                <w:szCs w:val="28"/>
              </w:rPr>
            </w:pPr>
            <w:r>
              <w:rPr>
                <w:color w:val="3F5B75"/>
                <w:sz w:val="28"/>
                <w:szCs w:val="28"/>
              </w:rPr>
              <w:t>English</w:t>
            </w:r>
          </w:p>
        </w:tc>
        <w:tc>
          <w:tcPr>
            <w:tcW w:w="7015" w:type="dxa"/>
          </w:tcPr>
          <w:p w:rsidR="00253B28" w:rsidP="005A33B0" w:rsidRDefault="00253B28" w14:paraId="69545A72" w14:textId="77777777">
            <w:pPr>
              <w:pStyle w:val="Title-3NC-safe"/>
              <w:rPr>
                <w:color w:val="3F5B75"/>
                <w:sz w:val="28"/>
                <w:szCs w:val="28"/>
              </w:rPr>
            </w:pPr>
            <w:r>
              <w:rPr>
                <w:color w:val="3F5B75"/>
                <w:sz w:val="28"/>
                <w:szCs w:val="28"/>
              </w:rPr>
              <w:t>Spanish</w:t>
            </w:r>
          </w:p>
        </w:tc>
      </w:tr>
      <w:tr w:rsidRPr="00A46120" w:rsidR="00253B28" w:rsidTr="00ED22E4" w14:paraId="21AD0028" w14:textId="77777777">
        <w:tc>
          <w:tcPr>
            <w:tcW w:w="5935" w:type="dxa"/>
          </w:tcPr>
          <w:p w:rsidR="00253B28" w:rsidP="00253B28" w:rsidRDefault="000A7795" w14:paraId="3D336C22" w14:textId="6FDAF538">
            <w:pPr>
              <w:rPr>
                <w:bCs/>
                <w:i/>
                <w:iCs/>
              </w:rPr>
            </w:pPr>
            <w:r>
              <w:rPr>
                <w:b/>
                <w:i/>
                <w:iCs/>
              </w:rPr>
              <w:br/>
            </w:r>
            <w:r w:rsidRPr="00175860" w:rsidR="00253B28">
              <w:rPr>
                <w:b/>
                <w:i/>
                <w:iCs/>
              </w:rPr>
              <w:t>Option 1</w:t>
            </w:r>
            <w:r w:rsidR="00253B28">
              <w:rPr>
                <w:bCs/>
                <w:i/>
                <w:iCs/>
              </w:rPr>
              <w:t xml:space="preserve"> </w:t>
            </w:r>
          </w:p>
          <w:p w:rsidR="00B34C2E" w:rsidP="00253B28" w:rsidRDefault="00B34C2E" w14:paraId="7B98ADEF" w14:textId="0FF03932">
            <w:r>
              <w:t xml:space="preserve">This holiday season, discuss safe firearm storage with your loved ones to help keep everyone —especially kids — safe. Discussing gun storage is especially important this time of year when kids can be in new environments and around new people for the holidays. So be </w:t>
            </w:r>
            <w:r w:rsidRPr="006A7289">
              <w:t>up</w:t>
            </w:r>
            <w:r>
              <w:t xml:space="preserve"> </w:t>
            </w:r>
            <w:r w:rsidRPr="006A7289">
              <w:t>front</w:t>
            </w:r>
            <w:r>
              <w:t xml:space="preserve"> in conversations with friends and family. </w:t>
            </w:r>
            <w:hyperlink w:history="1" r:id="rId19">
              <w:r w:rsidRPr="00A46120">
                <w:rPr>
                  <w:rStyle w:val="Hyperlink"/>
                  <w:b/>
                  <w:bCs/>
                </w:rPr>
                <w:t xml:space="preserve">This Holiday </w:t>
              </w:r>
              <w:r w:rsidRPr="00A46120">
                <w:rPr>
                  <w:rStyle w:val="Hyperlink"/>
                  <w:b/>
                  <w:bCs/>
                </w:rPr>
                <w:t>F</w:t>
              </w:r>
              <w:r w:rsidRPr="00A46120">
                <w:rPr>
                  <w:rStyle w:val="Hyperlink"/>
                  <w:b/>
                  <w:bCs/>
                </w:rPr>
                <w:t>lyer</w:t>
              </w:r>
            </w:hyperlink>
            <w:r>
              <w:t xml:space="preserve"> provides a simple checklist to help you ensure that your kids stay safe and don’t gain access to any firearms. </w:t>
            </w:r>
          </w:p>
          <w:p w:rsidRPr="00253B28" w:rsidR="00253B28" w:rsidP="00253B28" w:rsidRDefault="00253B28" w14:paraId="2567E5B1" w14:textId="19EEDCC8">
            <w:pPr>
              <w:rPr>
                <w:b/>
                <w:i/>
                <w:iCs/>
              </w:rPr>
            </w:pPr>
            <w:r>
              <w:rPr>
                <w:b/>
                <w:i/>
                <w:iCs/>
              </w:rPr>
              <w:t>Option 2</w:t>
            </w:r>
          </w:p>
          <w:p w:rsidR="00B34C2E" w:rsidP="00B34C2E" w:rsidRDefault="00B34C2E" w14:paraId="443F5FDE" w14:textId="3D4D5030">
            <w:r>
              <w:t xml:space="preserve">Whether you’re inviting friends and family into your home or visiting others, the winter holidays are a time when your kids may find themselves in unfamiliar situations. To keep kids safe, it’s important to discuss safe firearm storage with loved ones </w:t>
            </w:r>
            <w:r w:rsidRPr="0056447B">
              <w:rPr>
                <w:i/>
                <w:iCs/>
              </w:rPr>
              <w:t>before</w:t>
            </w:r>
            <w:r>
              <w:t xml:space="preserve"> the holidays. A simple conversation can remind friends and family who may not usually have kids around to prioritize </w:t>
            </w:r>
            <w:r>
              <w:t xml:space="preserve">secure gun storage. This small effort can help ensure a fun and joyful holiday. Learn more with </w:t>
            </w:r>
            <w:hyperlink w:history="1" r:id="rId20">
              <w:r w:rsidRPr="00AE2F8E">
                <w:rPr>
                  <w:rStyle w:val="Hyperlink"/>
                  <w:b/>
                  <w:bCs/>
                </w:rPr>
                <w:t>this simple ch</w:t>
              </w:r>
              <w:r w:rsidRPr="00AE2F8E">
                <w:rPr>
                  <w:rStyle w:val="Hyperlink"/>
                  <w:b/>
                  <w:bCs/>
                </w:rPr>
                <w:t>e</w:t>
              </w:r>
              <w:r w:rsidRPr="00AE2F8E">
                <w:rPr>
                  <w:rStyle w:val="Hyperlink"/>
                  <w:b/>
                  <w:bCs/>
                </w:rPr>
                <w:t>cklist</w:t>
              </w:r>
              <w:r w:rsidRPr="00AE2F8E">
                <w:rPr>
                  <w:rStyle w:val="Hyperlink"/>
                </w:rPr>
                <w:t>.</w:t>
              </w:r>
            </w:hyperlink>
          </w:p>
          <w:p w:rsidR="00253B28" w:rsidP="00253B28" w:rsidRDefault="00253B28" w14:paraId="70A4E045" w14:textId="09E816D5">
            <w:pPr>
              <w:rPr>
                <w:b/>
                <w:i/>
                <w:iCs/>
              </w:rPr>
            </w:pPr>
            <w:r>
              <w:rPr>
                <w:b/>
                <w:i/>
                <w:iCs/>
              </w:rPr>
              <w:t>Option 3</w:t>
            </w:r>
          </w:p>
          <w:p w:rsidRPr="00B34C2E" w:rsidR="00253B28" w:rsidP="00253B28" w:rsidRDefault="00B34C2E" w14:paraId="5AAC0AA9" w14:textId="7BE42ECE">
            <w:pPr>
              <w:rPr>
                <w:highlight w:val="yellow"/>
              </w:rPr>
            </w:pPr>
            <w:r>
              <w:t xml:space="preserve">Start the conversation now! Keep kids safe this holiday season by discussing safe firearm storage with friends and family as you plan your get-togethers and events. </w:t>
            </w:r>
            <w:hyperlink w:history="1" r:id="rId21">
              <w:r w:rsidRPr="00AE2F8E">
                <w:rPr>
                  <w:rStyle w:val="Hyperlink"/>
                  <w:b/>
                  <w:bCs/>
                </w:rPr>
                <w:t>This Holida</w:t>
              </w:r>
              <w:r w:rsidRPr="00AE2F8E">
                <w:rPr>
                  <w:rStyle w:val="Hyperlink"/>
                  <w:b/>
                  <w:bCs/>
                </w:rPr>
                <w:t>y</w:t>
              </w:r>
              <w:r w:rsidRPr="00AE2F8E">
                <w:rPr>
                  <w:rStyle w:val="Hyperlink"/>
                  <w:b/>
                  <w:bCs/>
                </w:rPr>
                <w:t xml:space="preserve"> Flyer</w:t>
              </w:r>
            </w:hyperlink>
            <w:r>
              <w:t xml:space="preserve"> provides a simple checklist to help you get started and keep the holidays safe and fun for everyone.</w:t>
            </w:r>
          </w:p>
        </w:tc>
        <w:tc>
          <w:tcPr>
            <w:tcW w:w="7015" w:type="dxa"/>
          </w:tcPr>
          <w:p w:rsidRPr="00341CB7" w:rsidR="00253B28" w:rsidP="00253B28" w:rsidRDefault="000A7795" w14:paraId="5C0A24DD" w14:textId="3DFE688B">
            <w:pPr>
              <w:rPr>
                <w:bCs/>
                <w:i/>
                <w:iCs/>
                <w:lang w:val="es-US"/>
              </w:rPr>
            </w:pPr>
            <w:r w:rsidRPr="00AE2F8E">
              <w:rPr>
                <w:b/>
                <w:i/>
                <w:iCs/>
              </w:rPr>
              <w:br/>
            </w:r>
            <w:proofErr w:type="spellStart"/>
            <w:r w:rsidRPr="00341CB7" w:rsidR="00253B28">
              <w:rPr>
                <w:b/>
                <w:i/>
                <w:iCs/>
                <w:lang w:val="es-US"/>
              </w:rPr>
              <w:t>Option</w:t>
            </w:r>
            <w:proofErr w:type="spellEnd"/>
            <w:r w:rsidRPr="00341CB7" w:rsidR="00253B28">
              <w:rPr>
                <w:b/>
                <w:i/>
                <w:iCs/>
                <w:lang w:val="es-US"/>
              </w:rPr>
              <w:t xml:space="preserve"> 1</w:t>
            </w:r>
          </w:p>
          <w:p w:rsidRPr="00707FCD" w:rsidR="00B34C2E" w:rsidP="00253B28" w:rsidRDefault="00707FCD" w14:paraId="019AE5FE" w14:textId="1709BBEE">
            <w:pPr>
              <w:rPr>
                <w:lang w:val="es-US"/>
              </w:rPr>
            </w:pPr>
            <w:r w:rsidRPr="00707FCD">
              <w:rPr>
                <w:lang w:val="es-US"/>
              </w:rPr>
              <w:t xml:space="preserve">En esta temporada </w:t>
            </w:r>
            <w:r w:rsidRPr="00341CB7" w:rsidR="00341CB7">
              <w:rPr>
                <w:lang w:val="es-US"/>
              </w:rPr>
              <w:t>festiva</w:t>
            </w:r>
            <w:r w:rsidRPr="00707FCD">
              <w:rPr>
                <w:lang w:val="es-US"/>
              </w:rPr>
              <w:t>, habla con tus seres queridos sobre el almacenamiento seguro de armas de fuego para ayudar a mantener a todos seguros, especialmente a los niños. Hablar sobre el almacenamiento de armas es aún más importante en esta época del año, cuando los niños pueden estar en entornos nuevos y con personas diferentes durante l</w:t>
            </w:r>
            <w:r w:rsidR="00282B51">
              <w:rPr>
                <w:lang w:val="es-US"/>
              </w:rPr>
              <w:t>o</w:t>
            </w:r>
            <w:r w:rsidRPr="00707FCD">
              <w:rPr>
                <w:lang w:val="es-US"/>
              </w:rPr>
              <w:t xml:space="preserve">s </w:t>
            </w:r>
            <w:r w:rsidR="00282B51">
              <w:rPr>
                <w:lang w:val="es-US"/>
              </w:rPr>
              <w:t xml:space="preserve">días </w:t>
            </w:r>
            <w:r w:rsidRPr="00707FCD">
              <w:rPr>
                <w:lang w:val="es-US"/>
              </w:rPr>
              <w:t>fest</w:t>
            </w:r>
            <w:r w:rsidR="00282B51">
              <w:rPr>
                <w:lang w:val="es-US"/>
              </w:rPr>
              <w:t>ivo</w:t>
            </w:r>
            <w:r w:rsidRPr="00707FCD">
              <w:rPr>
                <w:lang w:val="es-US"/>
              </w:rPr>
              <w:t xml:space="preserve">s. Sé claro al tener estas conversaciones con amigos y familiares. </w:t>
            </w:r>
            <w:r w:rsidR="00880A72">
              <w:rPr>
                <w:lang w:val="es-US"/>
              </w:rPr>
              <w:t xml:space="preserve">Nuestro </w:t>
            </w:r>
            <w:hyperlink w:history="1" r:id="rId22">
              <w:r w:rsidRPr="00A46120" w:rsidR="00880A72">
                <w:rPr>
                  <w:rStyle w:val="Hyperlink"/>
                  <w:b/>
                  <w:bCs/>
                  <w:lang w:val="es-US"/>
                </w:rPr>
                <w:t>Consejos pa</w:t>
              </w:r>
              <w:r w:rsidRPr="00A46120" w:rsidR="00880A72">
                <w:rPr>
                  <w:rStyle w:val="Hyperlink"/>
                  <w:b/>
                  <w:bCs/>
                  <w:lang w:val="es-US"/>
                </w:rPr>
                <w:t>r</w:t>
              </w:r>
              <w:r w:rsidRPr="00A46120" w:rsidR="00880A72">
                <w:rPr>
                  <w:rStyle w:val="Hyperlink"/>
                  <w:b/>
                  <w:bCs/>
                  <w:lang w:val="es-US"/>
                </w:rPr>
                <w:t xml:space="preserve">a </w:t>
              </w:r>
              <w:proofErr w:type="spellStart"/>
              <w:r w:rsidRPr="00A46120" w:rsidR="00880A72">
                <w:rPr>
                  <w:rStyle w:val="Hyperlink"/>
                  <w:b/>
                  <w:bCs/>
                  <w:lang w:val="es-US"/>
                </w:rPr>
                <w:t>Dias</w:t>
              </w:r>
              <w:proofErr w:type="spellEnd"/>
              <w:r w:rsidRPr="00A46120" w:rsidR="00880A72">
                <w:rPr>
                  <w:rStyle w:val="Hyperlink"/>
                  <w:b/>
                  <w:bCs/>
                  <w:lang w:val="es-US"/>
                </w:rPr>
                <w:t xml:space="preserve"> Festivos</w:t>
              </w:r>
            </w:hyperlink>
            <w:r w:rsidRPr="00A46120" w:rsidR="00880A72">
              <w:rPr>
                <w:b/>
                <w:bCs/>
                <w:u w:val="single"/>
                <w:lang w:val="es-US"/>
              </w:rPr>
              <w:t xml:space="preserve"> </w:t>
            </w:r>
            <w:r w:rsidRPr="00A46120">
              <w:rPr>
                <w:lang w:val="es-US"/>
              </w:rPr>
              <w:t>incluye</w:t>
            </w:r>
            <w:r w:rsidRPr="00707FCD">
              <w:rPr>
                <w:lang w:val="es-US"/>
              </w:rPr>
              <w:t xml:space="preserve"> una lista sencilla para ayudarte a garantizar que tus hijos estén seguros y no tengan acceso a armas de fuego.</w:t>
            </w:r>
          </w:p>
          <w:p w:rsidRPr="00707FCD" w:rsidR="00253B28" w:rsidP="00253B28" w:rsidRDefault="00253B28" w14:paraId="7F6CB6B1" w14:textId="4F8021BB">
            <w:pPr>
              <w:rPr>
                <w:b/>
                <w:i/>
                <w:iCs/>
                <w:lang w:val="es-US"/>
              </w:rPr>
            </w:pPr>
            <w:proofErr w:type="spellStart"/>
            <w:r w:rsidRPr="00707FCD">
              <w:rPr>
                <w:b/>
                <w:i/>
                <w:iCs/>
                <w:lang w:val="es-US"/>
              </w:rPr>
              <w:t>Option</w:t>
            </w:r>
            <w:proofErr w:type="spellEnd"/>
            <w:r w:rsidRPr="00707FCD">
              <w:rPr>
                <w:b/>
                <w:i/>
                <w:iCs/>
                <w:lang w:val="es-US"/>
              </w:rPr>
              <w:t xml:space="preserve"> 2</w:t>
            </w:r>
          </w:p>
          <w:p w:rsidRPr="007663A4" w:rsidR="00B34C2E" w:rsidP="00253B28" w:rsidRDefault="00707FCD" w14:paraId="7B56ECD7" w14:textId="7DE77A0D">
            <w:pPr>
              <w:rPr>
                <w:lang w:val="es-US"/>
              </w:rPr>
            </w:pPr>
            <w:r w:rsidRPr="00707FCD">
              <w:rPr>
                <w:lang w:val="es-US"/>
              </w:rPr>
              <w:t xml:space="preserve">Ya sea que invites a amigos y familiares a tu hogar o que visites a otros, las </w:t>
            </w:r>
            <w:r w:rsidRPr="00282B51" w:rsidR="00282B51">
              <w:rPr>
                <w:lang w:val="es-US"/>
              </w:rPr>
              <w:t>vacaciones</w:t>
            </w:r>
            <w:r w:rsidR="00282B51">
              <w:rPr>
                <w:lang w:val="es-US"/>
              </w:rPr>
              <w:t xml:space="preserve"> </w:t>
            </w:r>
            <w:r w:rsidRPr="00707FCD">
              <w:rPr>
                <w:lang w:val="es-US"/>
              </w:rPr>
              <w:t xml:space="preserve">de invierno son un momento en el que tus hijos podrían encontrarse en situaciones poco familiares. Para mantener a los niños seguros, es importante hablar con tus seres queridos sobre el almacenamiento seguro de armas antes de </w:t>
            </w:r>
            <w:r w:rsidR="00403580">
              <w:rPr>
                <w:lang w:val="es-US"/>
              </w:rPr>
              <w:t>las fiestas</w:t>
            </w:r>
            <w:r w:rsidRPr="00707FCD">
              <w:rPr>
                <w:lang w:val="es-US"/>
              </w:rPr>
              <w:t xml:space="preserve">. Una conversación sencilla puede recordarles a amigos y familiares, que quizás no suelen tener niños cerca, la importancia de priorizar el almacenamiento seguro de armas. </w:t>
            </w:r>
            <w:r w:rsidRPr="00707FCD">
              <w:rPr>
                <w:lang w:val="es-US"/>
              </w:rPr>
              <w:t xml:space="preserve">Este pequeño esfuerzo puede ayudar a garantizar unas fiestas divertidas y llenas de alegría. </w:t>
            </w:r>
            <w:r w:rsidRPr="008F6253">
              <w:rPr>
                <w:lang w:val="es-US"/>
              </w:rPr>
              <w:t xml:space="preserve">Descubre más con </w:t>
            </w:r>
            <w:hyperlink w:history="1" r:id="rId23">
              <w:r w:rsidRPr="007663A4" w:rsidR="00880A72">
                <w:rPr>
                  <w:rStyle w:val="Hyperlink"/>
                  <w:b/>
                  <w:bCs/>
                  <w:lang w:val="es-US"/>
                </w:rPr>
                <w:t>Consejos par</w:t>
              </w:r>
              <w:r w:rsidRPr="007663A4" w:rsidR="00880A72">
                <w:rPr>
                  <w:rStyle w:val="Hyperlink"/>
                  <w:b/>
                  <w:bCs/>
                  <w:lang w:val="es-US"/>
                </w:rPr>
                <w:t>a</w:t>
              </w:r>
              <w:r w:rsidRPr="007663A4" w:rsidR="00880A72">
                <w:rPr>
                  <w:rStyle w:val="Hyperlink"/>
                  <w:b/>
                  <w:bCs/>
                  <w:lang w:val="es-US"/>
                </w:rPr>
                <w:t xml:space="preserve"> </w:t>
              </w:r>
              <w:proofErr w:type="spellStart"/>
              <w:r w:rsidRPr="007663A4" w:rsidR="00880A72">
                <w:rPr>
                  <w:rStyle w:val="Hyperlink"/>
                  <w:b/>
                  <w:bCs/>
                  <w:lang w:val="es-US"/>
                </w:rPr>
                <w:t>Dias</w:t>
              </w:r>
              <w:proofErr w:type="spellEnd"/>
              <w:r w:rsidRPr="007663A4" w:rsidR="00880A72">
                <w:rPr>
                  <w:rStyle w:val="Hyperlink"/>
                  <w:b/>
                  <w:bCs/>
                  <w:lang w:val="es-US"/>
                </w:rPr>
                <w:t xml:space="preserve"> Festivos</w:t>
              </w:r>
              <w:r w:rsidRPr="007663A4">
                <w:rPr>
                  <w:rStyle w:val="Hyperlink"/>
                  <w:lang w:val="es-US"/>
                </w:rPr>
                <w:t>.</w:t>
              </w:r>
            </w:hyperlink>
          </w:p>
          <w:p w:rsidRPr="007663A4" w:rsidR="008F6253" w:rsidP="00253B28" w:rsidRDefault="00253B28" w14:paraId="179DE928" w14:textId="77777777">
            <w:pPr>
              <w:rPr>
                <w:b/>
                <w:i/>
                <w:iCs/>
                <w:lang w:val="es-US"/>
              </w:rPr>
            </w:pPr>
            <w:proofErr w:type="spellStart"/>
            <w:r w:rsidRPr="007663A4">
              <w:rPr>
                <w:b/>
                <w:i/>
                <w:iCs/>
                <w:lang w:val="es-US"/>
              </w:rPr>
              <w:t>Option</w:t>
            </w:r>
            <w:proofErr w:type="spellEnd"/>
            <w:r w:rsidRPr="007663A4">
              <w:rPr>
                <w:b/>
                <w:i/>
                <w:iCs/>
                <w:lang w:val="es-US"/>
              </w:rPr>
              <w:t xml:space="preserve"> 3</w:t>
            </w:r>
          </w:p>
          <w:p w:rsidRPr="008F6253" w:rsidR="00253B28" w:rsidP="00253B28" w:rsidRDefault="00ED22E4" w14:paraId="6B6F2360" w14:textId="639D2D72">
            <w:pPr>
              <w:rPr>
                <w:b/>
                <w:i/>
                <w:iCs/>
                <w:lang w:val="es-US"/>
              </w:rPr>
            </w:pPr>
            <w:r w:rsidRPr="007663A4">
              <w:rPr>
                <w:lang w:val="es-US"/>
              </w:rPr>
              <w:t xml:space="preserve">¡Inicia la conversación ahora! Mantén a los niños seguros esta temporada festiva hablando con amigos y familiares sobre el almacenamiento seguro de armas mientras organizas tus reuniones y eventos. </w:t>
            </w:r>
            <w:r w:rsidRPr="007663A4" w:rsidR="00880A72">
              <w:rPr>
                <w:lang w:val="es-US"/>
              </w:rPr>
              <w:t xml:space="preserve">Nuestro </w:t>
            </w:r>
            <w:hyperlink w:history="1" r:id="rId24">
              <w:r w:rsidRPr="007663A4" w:rsidR="00880A72">
                <w:rPr>
                  <w:rStyle w:val="Hyperlink"/>
                  <w:b/>
                  <w:bCs/>
                  <w:lang w:val="es-US"/>
                </w:rPr>
                <w:t>Consej</w:t>
              </w:r>
              <w:r w:rsidRPr="007663A4" w:rsidR="00880A72">
                <w:rPr>
                  <w:rStyle w:val="Hyperlink"/>
                  <w:b/>
                  <w:bCs/>
                  <w:lang w:val="es-US"/>
                </w:rPr>
                <w:t>o</w:t>
              </w:r>
              <w:r w:rsidRPr="007663A4" w:rsidR="00880A72">
                <w:rPr>
                  <w:rStyle w:val="Hyperlink"/>
                  <w:b/>
                  <w:bCs/>
                  <w:lang w:val="es-US"/>
                </w:rPr>
                <w:t>s</w:t>
              </w:r>
              <w:r w:rsidRPr="007663A4" w:rsidR="00880A72">
                <w:rPr>
                  <w:rStyle w:val="Hyperlink"/>
                  <w:b/>
                  <w:bCs/>
                  <w:lang w:val="es-US"/>
                </w:rPr>
                <w:t xml:space="preserve"> para </w:t>
              </w:r>
              <w:proofErr w:type="spellStart"/>
              <w:r w:rsidRPr="007663A4" w:rsidR="00880A72">
                <w:rPr>
                  <w:rStyle w:val="Hyperlink"/>
                  <w:b/>
                  <w:bCs/>
                  <w:lang w:val="es-US"/>
                </w:rPr>
                <w:t>Dias</w:t>
              </w:r>
              <w:proofErr w:type="spellEnd"/>
              <w:r w:rsidRPr="007663A4" w:rsidR="00880A72">
                <w:rPr>
                  <w:rStyle w:val="Hyperlink"/>
                  <w:b/>
                  <w:bCs/>
                  <w:lang w:val="es-US"/>
                </w:rPr>
                <w:t xml:space="preserve"> Festivos</w:t>
              </w:r>
            </w:hyperlink>
            <w:r w:rsidRPr="007663A4" w:rsidR="00880A72">
              <w:rPr>
                <w:b/>
                <w:bCs/>
                <w:u w:val="single"/>
                <w:lang w:val="es-US"/>
              </w:rPr>
              <w:t xml:space="preserve"> </w:t>
            </w:r>
            <w:r w:rsidRPr="007663A4" w:rsidR="008F6253">
              <w:rPr>
                <w:lang w:val="es-US"/>
              </w:rPr>
              <w:t xml:space="preserve">incluye una lista sencilla para ayudarte a comenzar y garantizar una temporada </w:t>
            </w:r>
            <w:r w:rsidRPr="007663A4" w:rsidR="00341CB7">
              <w:rPr>
                <w:lang w:val="es-US"/>
              </w:rPr>
              <w:t>festiva</w:t>
            </w:r>
            <w:r w:rsidRPr="007663A4" w:rsidR="008F6253">
              <w:rPr>
                <w:lang w:val="es-US"/>
              </w:rPr>
              <w:t xml:space="preserve"> segura y divertida</w:t>
            </w:r>
            <w:r w:rsidRPr="008F6253" w:rsidR="008F6253">
              <w:rPr>
                <w:lang w:val="es-US"/>
              </w:rPr>
              <w:t xml:space="preserve"> para todos.</w:t>
            </w:r>
          </w:p>
        </w:tc>
      </w:tr>
    </w:tbl>
    <w:p w:rsidR="00253B28" w:rsidP="00D61E89" w:rsidRDefault="00017F1A" w14:paraId="057B5296" w14:textId="6229BAE7">
      <w:pPr>
        <w:pStyle w:val="Title-3NC-safe"/>
        <w:ind w:left="0"/>
        <w:rPr>
          <w:color w:val="3F5B75"/>
          <w:sz w:val="28"/>
          <w:szCs w:val="28"/>
        </w:rPr>
      </w:pPr>
      <w:r w:rsidRPr="007663A4">
        <w:rPr>
          <w:color w:val="3F5B75"/>
          <w:sz w:val="28"/>
          <w:szCs w:val="28"/>
          <w:lang w:val="es-US"/>
        </w:rPr>
        <w:br/>
      </w:r>
      <w:r w:rsidR="00253B28">
        <w:rPr>
          <w:color w:val="3F5B75"/>
          <w:sz w:val="28"/>
          <w:szCs w:val="28"/>
        </w:rPr>
        <w:t>Sample Text Message</w:t>
      </w:r>
    </w:p>
    <w:p w:rsidRPr="000A7795" w:rsidR="000A7795" w:rsidP="000A7795" w:rsidRDefault="000A7795" w14:paraId="099E860B" w14:textId="64907FA2">
      <w:pPr>
        <w:tabs>
          <w:tab w:val="left" w:pos="6624"/>
        </w:tabs>
        <w:ind w:left="0"/>
        <w:rPr>
          <w:b/>
          <w:bCs/>
          <w:color w:val="000000" w:themeColor="text1"/>
        </w:rPr>
      </w:pPr>
      <w:r w:rsidRPr="000A7795">
        <w:rPr>
          <w:i/>
          <w:iCs/>
          <w:color w:val="000000" w:themeColor="text1"/>
        </w:rPr>
        <w:t>Use or adapt the following content to communicate with parents via text message.</w:t>
      </w:r>
      <w:r w:rsidRPr="000A7795">
        <w:rPr>
          <w:i/>
          <w:iCs/>
          <w:color w:val="000000" w:themeColor="text1"/>
        </w:rPr>
        <w:tab/>
      </w:r>
    </w:p>
    <w:tbl>
      <w:tblPr>
        <w:tblStyle w:val="TableGrid"/>
        <w:tblW w:w="0" w:type="auto"/>
        <w:tblLook w:val="04A0" w:firstRow="1" w:lastRow="0" w:firstColumn="1" w:lastColumn="0" w:noHBand="0" w:noVBand="1"/>
      </w:tblPr>
      <w:tblGrid>
        <w:gridCol w:w="5935"/>
        <w:gridCol w:w="7015"/>
      </w:tblGrid>
      <w:tr w:rsidR="000A7795" w:rsidTr="44F98719" w14:paraId="606CA5D0" w14:textId="77777777">
        <w:tc>
          <w:tcPr>
            <w:tcW w:w="5935" w:type="dxa"/>
          </w:tcPr>
          <w:p w:rsidR="000A7795" w:rsidP="005A33B0" w:rsidRDefault="000A7795" w14:paraId="54EA54D1" w14:textId="77777777">
            <w:pPr>
              <w:pStyle w:val="Title-3NC-safe"/>
              <w:rPr>
                <w:color w:val="3F5B75"/>
                <w:sz w:val="28"/>
                <w:szCs w:val="28"/>
              </w:rPr>
            </w:pPr>
            <w:r>
              <w:rPr>
                <w:color w:val="3F5B75"/>
                <w:sz w:val="28"/>
                <w:szCs w:val="28"/>
              </w:rPr>
              <w:t>English</w:t>
            </w:r>
          </w:p>
        </w:tc>
        <w:tc>
          <w:tcPr>
            <w:tcW w:w="7015" w:type="dxa"/>
          </w:tcPr>
          <w:p w:rsidR="000A7795" w:rsidP="005A33B0" w:rsidRDefault="000A7795" w14:paraId="3CC4AEA4" w14:textId="77777777">
            <w:pPr>
              <w:pStyle w:val="Title-3NC-safe"/>
              <w:rPr>
                <w:color w:val="3F5B75"/>
                <w:sz w:val="28"/>
                <w:szCs w:val="28"/>
              </w:rPr>
            </w:pPr>
            <w:r>
              <w:rPr>
                <w:color w:val="3F5B75"/>
                <w:sz w:val="28"/>
                <w:szCs w:val="28"/>
              </w:rPr>
              <w:t>Spanish</w:t>
            </w:r>
          </w:p>
        </w:tc>
      </w:tr>
      <w:tr w:rsidRPr="00A46120" w:rsidR="000A7795" w:rsidTr="44F98719" w14:paraId="2FA5005C" w14:textId="77777777">
        <w:tc>
          <w:tcPr>
            <w:tcW w:w="5935" w:type="dxa"/>
          </w:tcPr>
          <w:p w:rsidRPr="000A7795" w:rsidR="000A7795" w:rsidP="005A33B0" w:rsidRDefault="00B34C2E" w14:paraId="6864F2A3" w14:textId="72DA4EB1">
            <w:r>
              <w:br/>
            </w:r>
            <w:r>
              <w:t>Keep your kids safe this holiday season by discussing safe firearm storage with friends and family. Here’s a simple checklist to help you ensure that children don’t have unintended access to a firearm:</w:t>
            </w:r>
            <w:r w:rsidR="00A46120">
              <w:t xml:space="preserve"> </w:t>
            </w:r>
            <w:hyperlink w:history="1" r:id="rId25">
              <w:r w:rsidRPr="00B74FEC" w:rsidR="00A46120">
                <w:rPr>
                  <w:rStyle w:val="Hyperlink"/>
                </w:rPr>
                <w:t>https://www.ncsafe.org/wp-content/uploads/2024/12/nc-safe-holiday-flyer-english.pdf.pdf</w:t>
              </w:r>
            </w:hyperlink>
            <w:r w:rsidR="00A46120">
              <w:t xml:space="preserve"> </w:t>
            </w:r>
            <w:r>
              <w:t xml:space="preserve"> </w:t>
            </w:r>
          </w:p>
        </w:tc>
        <w:tc>
          <w:tcPr>
            <w:tcW w:w="7015" w:type="dxa"/>
          </w:tcPr>
          <w:p w:rsidRPr="000A7795" w:rsidR="000A7795" w:rsidP="008F6253" w:rsidRDefault="000A7795" w14:paraId="5499E9A3" w14:textId="31F29E28">
            <w:pPr>
              <w:rPr>
                <w:lang w:val="es-US"/>
              </w:rPr>
            </w:pPr>
            <w:r w:rsidRPr="00A46120">
              <w:br/>
            </w:r>
            <w:r w:rsidRPr="44F98719" w:rsidR="44F98719">
              <w:rPr>
                <w:lang w:val="es-US"/>
              </w:rPr>
              <w:t>Mantén a tus hijos seguros esta temporada festiva hablando con amigos y familiares sobre el almacenamiento seguro de armas. Aquí tienes una lista sencilla para ayudarte a asegurar que los niños no tengan acceso a un arma de fuego:</w:t>
            </w:r>
            <w:r w:rsidR="00A46120">
              <w:rPr>
                <w:lang w:val="es-US"/>
              </w:rPr>
              <w:t xml:space="preserve"> </w:t>
            </w:r>
            <w:hyperlink w:history="1" r:id="rId26">
              <w:r w:rsidRPr="00B74FEC" w:rsidR="00A46120">
                <w:rPr>
                  <w:rStyle w:val="Hyperlink"/>
                  <w:lang w:val="es-US"/>
                </w:rPr>
                <w:t>https://www.ncsafe.org/wp-content/uploads/2024/12/nc-safe-holiday-flyer-spanish.pdf.pdf</w:t>
              </w:r>
            </w:hyperlink>
            <w:r w:rsidR="00A46120">
              <w:rPr>
                <w:lang w:val="es-US"/>
              </w:rPr>
              <w:t xml:space="preserve"> </w:t>
            </w:r>
          </w:p>
        </w:tc>
      </w:tr>
    </w:tbl>
    <w:p w:rsidRPr="003E044B" w:rsidR="00253B28" w:rsidP="00D61E89" w:rsidRDefault="00017F1A" w14:paraId="58D3E937" w14:textId="75F426C0" w14:noSpellErr="1">
      <w:pPr>
        <w:pStyle w:val="Title-3NC-safe"/>
        <w:ind w:left="0"/>
        <w:rPr>
          <w:color w:val="3F5B75"/>
          <w:sz w:val="28"/>
          <w:szCs w:val="28"/>
        </w:rPr>
      </w:pPr>
      <w:r>
        <w:br/>
      </w:r>
      <w:r w:rsidRPr="0C9F2A4F" w:rsidR="0C9F2A4F">
        <w:rPr>
          <w:color w:val="3F5B75"/>
          <w:sz w:val="28"/>
          <w:szCs w:val="28"/>
        </w:rPr>
        <w:t>Sample Voice Message</w:t>
      </w:r>
    </w:p>
    <w:p w:rsidRPr="000A7795" w:rsidR="000A7795" w:rsidP="000A7795" w:rsidRDefault="000A7795" w14:paraId="3BCE80F5" w14:textId="167D6736">
      <w:pPr>
        <w:tabs>
          <w:tab w:val="left" w:pos="6624"/>
        </w:tabs>
        <w:ind w:left="0"/>
        <w:rPr>
          <w:b/>
          <w:bCs/>
          <w:color w:val="000000" w:themeColor="text1"/>
        </w:rPr>
      </w:pPr>
      <w:r w:rsidRPr="000A7795">
        <w:rPr>
          <w:i/>
          <w:iCs/>
          <w:color w:val="000000" w:themeColor="text1"/>
        </w:rPr>
        <w:t>Use or adapt the following content to communicate with parents via phone message.</w:t>
      </w:r>
    </w:p>
    <w:tbl>
      <w:tblPr>
        <w:tblStyle w:val="TableGrid"/>
        <w:tblW w:w="0" w:type="auto"/>
        <w:tblLook w:val="04A0" w:firstRow="1" w:lastRow="0" w:firstColumn="1" w:lastColumn="0" w:noHBand="0" w:noVBand="1"/>
      </w:tblPr>
      <w:tblGrid>
        <w:gridCol w:w="5935"/>
        <w:gridCol w:w="7015"/>
      </w:tblGrid>
      <w:tr w:rsidR="000A7795" w:rsidTr="00403580" w14:paraId="6D97D64E" w14:textId="77777777">
        <w:tc>
          <w:tcPr>
            <w:tcW w:w="5935" w:type="dxa"/>
          </w:tcPr>
          <w:p w:rsidR="000A7795" w:rsidP="005A33B0" w:rsidRDefault="000A7795" w14:paraId="70458E48" w14:textId="77777777">
            <w:pPr>
              <w:pStyle w:val="Title-3NC-safe"/>
              <w:rPr>
                <w:color w:val="3F5B75"/>
                <w:sz w:val="28"/>
                <w:szCs w:val="28"/>
              </w:rPr>
            </w:pPr>
            <w:r>
              <w:rPr>
                <w:color w:val="3F5B75"/>
                <w:sz w:val="28"/>
                <w:szCs w:val="28"/>
              </w:rPr>
              <w:t>English</w:t>
            </w:r>
          </w:p>
        </w:tc>
        <w:tc>
          <w:tcPr>
            <w:tcW w:w="7015" w:type="dxa"/>
          </w:tcPr>
          <w:p w:rsidR="000A7795" w:rsidP="005A33B0" w:rsidRDefault="000A7795" w14:paraId="37706322" w14:textId="77777777">
            <w:pPr>
              <w:pStyle w:val="Title-3NC-safe"/>
              <w:rPr>
                <w:color w:val="3F5B75"/>
                <w:sz w:val="28"/>
                <w:szCs w:val="28"/>
              </w:rPr>
            </w:pPr>
            <w:r>
              <w:rPr>
                <w:color w:val="3F5B75"/>
                <w:sz w:val="28"/>
                <w:szCs w:val="28"/>
              </w:rPr>
              <w:t>Spanish</w:t>
            </w:r>
          </w:p>
        </w:tc>
      </w:tr>
      <w:tr w:rsidRPr="00341CB7" w:rsidR="000A7795" w:rsidTr="00403580" w14:paraId="68971E88" w14:textId="77777777">
        <w:tc>
          <w:tcPr>
            <w:tcW w:w="5935" w:type="dxa"/>
          </w:tcPr>
          <w:p w:rsidRPr="000A7795" w:rsidR="000A7795" w:rsidP="005A33B0" w:rsidRDefault="00B34C2E" w14:paraId="75056F0F" w14:textId="503A6B72">
            <w:r>
              <w:br/>
            </w:r>
            <w:r>
              <w:t>The holidays are a busy time — we know! But no matter how long your to-do list is, it’s important to keep safe firearm storage right at the top. If you’re a gun owner, make sure your firearms are locked and secure. And if you’ll be visiting family and friends, discuss safe gun storage with them to make sure your kids won’t have access to firearms in their homes. Discussing secure gun storage with family and friends can help keep everyone safe this holiday season. To learn more, visit ncsafe.org.</w:t>
            </w:r>
          </w:p>
        </w:tc>
        <w:tc>
          <w:tcPr>
            <w:tcW w:w="7015" w:type="dxa"/>
          </w:tcPr>
          <w:p w:rsidRPr="000A7795" w:rsidR="000A7795" w:rsidP="008F6253" w:rsidRDefault="000A7795" w14:paraId="6C8294E6" w14:textId="6C859327">
            <w:pPr>
              <w:rPr>
                <w:lang w:val="es-US"/>
              </w:rPr>
            </w:pPr>
            <w:r>
              <w:rPr>
                <w:lang w:val="es-US"/>
              </w:rPr>
              <w:br/>
            </w:r>
            <w:r w:rsidRPr="00403580" w:rsidR="00403580">
              <w:rPr>
                <w:lang w:val="es-US"/>
              </w:rPr>
              <w:t>¡Sabemos que las temporadas festivas son épocas ocupadas! Sin embargo, no importa lo larga que sea tu lista de pendientes, es crucial dar prioridad al almacenamiento seguro de armas. Si tienes un arma de fuego, asegúrate de que esté bloqueada y almacenada de manera segura. Además, si vas a visitar a familiares o amigos, habla con ellos sobre el almacenamiento seguro de armas para garantizar que tus hijos no tengan acceso a armas en sus hogares. Conversar sobre el almacenamiento seguro de armas con familiares y amigos puede ayudar a mantener a todos seguros en esta temporada festiva. Para más información, visita ncsafe.org.</w:t>
            </w:r>
          </w:p>
        </w:tc>
      </w:tr>
    </w:tbl>
    <w:p w:rsidRPr="00341CB7" w:rsidR="00997D29" w:rsidP="00017F1A" w:rsidRDefault="00997D29" w14:paraId="7C33FE71" w14:textId="77777777">
      <w:pPr>
        <w:ind w:left="0"/>
        <w:jc w:val="both"/>
        <w:rPr>
          <w:rFonts w:cs="Tahoma"/>
          <w:sz w:val="24"/>
          <w:szCs w:val="24"/>
          <w:lang w:val="es-US"/>
        </w:rPr>
      </w:pPr>
    </w:p>
    <w:sectPr w:rsidRPr="00341CB7" w:rsidR="00997D29" w:rsidSect="00215DBF">
      <w:headerReference w:type="default" r:id="rId27"/>
      <w:footerReference w:type="default" r:id="rId28"/>
      <w:headerReference w:type="first" r:id="rId29"/>
      <w:pgSz w:w="15840" w:h="12240" w:orient="landscape"/>
      <w:pgMar w:top="1440" w:right="1440" w:bottom="1440" w:left="1440" w:header="1872"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3E044B" w:rsidR="00CC6E0A" w:rsidRDefault="00CC6E0A" w14:paraId="239CACEA" w14:textId="77777777">
      <w:pPr>
        <w:spacing w:after="0" w:line="240" w:lineRule="auto"/>
      </w:pPr>
      <w:r w:rsidRPr="003E044B">
        <w:separator/>
      </w:r>
    </w:p>
    <w:p w:rsidRPr="003E044B" w:rsidR="00CC6E0A" w:rsidRDefault="00CC6E0A" w14:paraId="4CA25E3B" w14:textId="77777777"/>
  </w:endnote>
  <w:endnote w:type="continuationSeparator" w:id="0">
    <w:p w:rsidRPr="003E044B" w:rsidR="00CC6E0A" w:rsidRDefault="00CC6E0A" w14:paraId="568AF0D3" w14:textId="77777777">
      <w:pPr>
        <w:spacing w:after="0" w:line="240" w:lineRule="auto"/>
      </w:pPr>
      <w:r w:rsidRPr="003E044B">
        <w:continuationSeparator/>
      </w:r>
    </w:p>
    <w:p w:rsidRPr="003E044B" w:rsidR="00CC6E0A" w:rsidRDefault="00CC6E0A" w14:paraId="2B45BE86" w14:textId="77777777"/>
  </w:endnote>
  <w:endnote w:type="continuationNotice" w:id="1">
    <w:p w:rsidR="00CC6E0A" w:rsidRDefault="00CC6E0A" w14:paraId="0DCA79A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E044B" w:rsidR="000F500B" w:rsidP="00BC7CCD" w:rsidRDefault="00493ED0" w14:paraId="2F33A60B" w14:textId="277DF6AC">
    <w:pPr>
      <w:pStyle w:val="Footer"/>
      <w:tabs>
        <w:tab w:val="left" w:pos="2385"/>
      </w:tabs>
    </w:pPr>
    <w:r w:rsidRPr="00BC7CCD">
      <w:fldChar w:fldCharType="begin"/>
    </w:r>
    <w:r w:rsidRPr="003E044B">
      <w:instrText xml:space="preserve"> PAGE   \* MERGEFORMAT </w:instrText>
    </w:r>
    <w:r w:rsidRPr="00BC7CCD">
      <w:fldChar w:fldCharType="separate"/>
    </w:r>
    <w:r w:rsidRPr="00BC7CCD">
      <w:t>2</w:t>
    </w:r>
    <w:r w:rsidRPr="00BC7CCD">
      <w:fldChar w:fldCharType="end"/>
    </w:r>
    <w:r w:rsidR="00DF51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3E044B" w:rsidR="00CC6E0A" w:rsidRDefault="00CC6E0A" w14:paraId="57E1ACEB" w14:textId="77777777">
      <w:pPr>
        <w:spacing w:after="0" w:line="240" w:lineRule="auto"/>
      </w:pPr>
      <w:r w:rsidRPr="003E044B">
        <w:separator/>
      </w:r>
    </w:p>
    <w:p w:rsidRPr="003E044B" w:rsidR="00CC6E0A" w:rsidRDefault="00CC6E0A" w14:paraId="07B39502" w14:textId="77777777"/>
  </w:footnote>
  <w:footnote w:type="continuationSeparator" w:id="0">
    <w:p w:rsidRPr="003E044B" w:rsidR="00CC6E0A" w:rsidRDefault="00CC6E0A" w14:paraId="26F44EE7" w14:textId="77777777">
      <w:pPr>
        <w:spacing w:after="0" w:line="240" w:lineRule="auto"/>
      </w:pPr>
      <w:r w:rsidRPr="003E044B">
        <w:continuationSeparator/>
      </w:r>
    </w:p>
    <w:p w:rsidRPr="003E044B" w:rsidR="00CC6E0A" w:rsidRDefault="00CC6E0A" w14:paraId="0583C2BF" w14:textId="77777777"/>
  </w:footnote>
  <w:footnote w:type="continuationNotice" w:id="1">
    <w:p w:rsidR="00CC6E0A" w:rsidRDefault="00CC6E0A" w14:paraId="7488864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E044B" w:rsidR="00E9594E" w:rsidRDefault="00E9594E" w14:paraId="384C3ACD" w14:textId="77777777">
    <w:pPr>
      <w:pStyle w:val="Header"/>
    </w:pPr>
    <w:r w:rsidRPr="00BC7CCD">
      <w:rPr>
        <w:noProof/>
      </w:rPr>
      <w:drawing>
        <wp:anchor distT="0" distB="0" distL="114300" distR="114300" simplePos="0" relativeHeight="251659264" behindDoc="1" locked="0" layoutInCell="1" allowOverlap="1" wp14:anchorId="591F402A" wp14:editId="64BAE74B">
          <wp:simplePos x="0" y="0"/>
          <wp:positionH relativeFrom="page">
            <wp:align>right</wp:align>
          </wp:positionH>
          <wp:positionV relativeFrom="page">
            <wp:align>top</wp:align>
          </wp:positionV>
          <wp:extent cx="10058400" cy="7772400"/>
          <wp:effectExtent l="0" t="0" r="0" b="0"/>
          <wp:wrapNone/>
          <wp:docPr id="108555604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56044"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0058400" cy="7772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E044B" w:rsidR="00C47EF7" w:rsidRDefault="00C47EF7" w14:paraId="1D7569CF" w14:textId="77777777">
    <w:pPr>
      <w:pStyle w:val="Header"/>
    </w:pPr>
  </w:p>
  <w:p w:rsidRPr="003E044B" w:rsidR="00C47EF7" w:rsidRDefault="00C47EF7" w14:paraId="3C68F8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C74B6"/>
    <w:multiLevelType w:val="hybridMultilevel"/>
    <w:tmpl w:val="79C03ADE"/>
    <w:lvl w:ilvl="0" w:tplc="BEEE524C">
      <w:start w:val="1"/>
      <w:numFmt w:val="decimal"/>
      <w:lvlText w:val="%1."/>
      <w:lvlJc w:val="left"/>
      <w:pPr>
        <w:ind w:left="1020" w:hanging="360"/>
      </w:pPr>
    </w:lvl>
    <w:lvl w:ilvl="1" w:tplc="9CF63A2C">
      <w:start w:val="1"/>
      <w:numFmt w:val="decimal"/>
      <w:lvlText w:val="%2."/>
      <w:lvlJc w:val="left"/>
      <w:pPr>
        <w:ind w:left="1020" w:hanging="360"/>
      </w:pPr>
    </w:lvl>
    <w:lvl w:ilvl="2" w:tplc="37121752">
      <w:start w:val="1"/>
      <w:numFmt w:val="decimal"/>
      <w:lvlText w:val="%3."/>
      <w:lvlJc w:val="left"/>
      <w:pPr>
        <w:ind w:left="1020" w:hanging="360"/>
      </w:pPr>
    </w:lvl>
    <w:lvl w:ilvl="3" w:tplc="F53A7320">
      <w:start w:val="1"/>
      <w:numFmt w:val="decimal"/>
      <w:lvlText w:val="%4."/>
      <w:lvlJc w:val="left"/>
      <w:pPr>
        <w:ind w:left="1020" w:hanging="360"/>
      </w:pPr>
    </w:lvl>
    <w:lvl w:ilvl="4" w:tplc="17E284AA">
      <w:start w:val="1"/>
      <w:numFmt w:val="decimal"/>
      <w:lvlText w:val="%5."/>
      <w:lvlJc w:val="left"/>
      <w:pPr>
        <w:ind w:left="1020" w:hanging="360"/>
      </w:pPr>
    </w:lvl>
    <w:lvl w:ilvl="5" w:tplc="E4B8E754">
      <w:start w:val="1"/>
      <w:numFmt w:val="decimal"/>
      <w:lvlText w:val="%6."/>
      <w:lvlJc w:val="left"/>
      <w:pPr>
        <w:ind w:left="1020" w:hanging="360"/>
      </w:pPr>
    </w:lvl>
    <w:lvl w:ilvl="6" w:tplc="028632EA">
      <w:start w:val="1"/>
      <w:numFmt w:val="decimal"/>
      <w:lvlText w:val="%7."/>
      <w:lvlJc w:val="left"/>
      <w:pPr>
        <w:ind w:left="1020" w:hanging="360"/>
      </w:pPr>
    </w:lvl>
    <w:lvl w:ilvl="7" w:tplc="A948A638">
      <w:start w:val="1"/>
      <w:numFmt w:val="decimal"/>
      <w:lvlText w:val="%8."/>
      <w:lvlJc w:val="left"/>
      <w:pPr>
        <w:ind w:left="1020" w:hanging="360"/>
      </w:pPr>
    </w:lvl>
    <w:lvl w:ilvl="8" w:tplc="55006A24">
      <w:start w:val="1"/>
      <w:numFmt w:val="decimal"/>
      <w:lvlText w:val="%9."/>
      <w:lvlJc w:val="left"/>
      <w:pPr>
        <w:ind w:left="1020" w:hanging="360"/>
      </w:pPr>
    </w:lvl>
  </w:abstractNum>
  <w:abstractNum w:abstractNumId="1" w15:restartNumberingAfterBreak="0">
    <w:nsid w:val="14577810"/>
    <w:multiLevelType w:val="multilevel"/>
    <w:tmpl w:val="F3022018"/>
    <w:styleLink w:val="CurrentList2"/>
    <w:lvl w:ilvl="0">
      <w:start w:val="1"/>
      <w:numFmt w:val="decimal"/>
      <w:lvlText w:val="%1."/>
      <w:lvlJc w:val="left"/>
      <w:pPr>
        <w:ind w:left="1152" w:hanging="360"/>
      </w:pPr>
      <w:rPr>
        <w:rFonts w:hint="default"/>
      </w:rPr>
    </w:lvl>
    <w:lvl w:ilvl="1">
      <w:start w:val="1"/>
      <w:numFmt w:val="bullet"/>
      <w:lvlText w:val="o"/>
      <w:lvlJc w:val="left"/>
      <w:pPr>
        <w:ind w:left="1872" w:hanging="360"/>
      </w:pPr>
      <w:rPr>
        <w:rFonts w:hint="default" w:ascii="Courier New" w:hAnsi="Courier New" w:cs="Courier New"/>
      </w:rPr>
    </w:lvl>
    <w:lvl w:ilvl="2">
      <w:start w:val="1"/>
      <w:numFmt w:val="bullet"/>
      <w:lvlText w:val=""/>
      <w:lvlJc w:val="left"/>
      <w:pPr>
        <w:ind w:left="2592" w:hanging="360"/>
      </w:pPr>
      <w:rPr>
        <w:rFonts w:hint="default" w:ascii="Wingdings" w:hAnsi="Wingdings"/>
      </w:rPr>
    </w:lvl>
    <w:lvl w:ilvl="3">
      <w:start w:val="1"/>
      <w:numFmt w:val="bullet"/>
      <w:lvlText w:val=""/>
      <w:lvlJc w:val="left"/>
      <w:pPr>
        <w:ind w:left="3312" w:hanging="360"/>
      </w:pPr>
      <w:rPr>
        <w:rFonts w:hint="default" w:ascii="Symbol" w:hAnsi="Symbol"/>
      </w:rPr>
    </w:lvl>
    <w:lvl w:ilvl="4">
      <w:start w:val="1"/>
      <w:numFmt w:val="bullet"/>
      <w:lvlText w:val="o"/>
      <w:lvlJc w:val="left"/>
      <w:pPr>
        <w:ind w:left="4032" w:hanging="360"/>
      </w:pPr>
      <w:rPr>
        <w:rFonts w:hint="default" w:ascii="Courier New" w:hAnsi="Courier New" w:cs="Courier New"/>
      </w:rPr>
    </w:lvl>
    <w:lvl w:ilvl="5">
      <w:start w:val="1"/>
      <w:numFmt w:val="bullet"/>
      <w:lvlText w:val=""/>
      <w:lvlJc w:val="left"/>
      <w:pPr>
        <w:ind w:left="4752" w:hanging="360"/>
      </w:pPr>
      <w:rPr>
        <w:rFonts w:hint="default" w:ascii="Wingdings" w:hAnsi="Wingdings"/>
      </w:rPr>
    </w:lvl>
    <w:lvl w:ilvl="6">
      <w:start w:val="1"/>
      <w:numFmt w:val="bullet"/>
      <w:lvlText w:val=""/>
      <w:lvlJc w:val="left"/>
      <w:pPr>
        <w:ind w:left="5472" w:hanging="360"/>
      </w:pPr>
      <w:rPr>
        <w:rFonts w:hint="default" w:ascii="Symbol" w:hAnsi="Symbol"/>
      </w:rPr>
    </w:lvl>
    <w:lvl w:ilvl="7">
      <w:start w:val="1"/>
      <w:numFmt w:val="bullet"/>
      <w:lvlText w:val="o"/>
      <w:lvlJc w:val="left"/>
      <w:pPr>
        <w:ind w:left="6192" w:hanging="360"/>
      </w:pPr>
      <w:rPr>
        <w:rFonts w:hint="default" w:ascii="Courier New" w:hAnsi="Courier New" w:cs="Courier New"/>
      </w:rPr>
    </w:lvl>
    <w:lvl w:ilvl="8">
      <w:start w:val="1"/>
      <w:numFmt w:val="bullet"/>
      <w:lvlText w:val=""/>
      <w:lvlJc w:val="left"/>
      <w:pPr>
        <w:ind w:left="6912" w:hanging="360"/>
      </w:pPr>
      <w:rPr>
        <w:rFonts w:hint="default" w:ascii="Wingdings" w:hAnsi="Wingdings"/>
      </w:rPr>
    </w:lvl>
  </w:abstractNum>
  <w:abstractNum w:abstractNumId="2" w15:restartNumberingAfterBreak="0">
    <w:nsid w:val="41551DB8"/>
    <w:multiLevelType w:val="hybridMultilevel"/>
    <w:tmpl w:val="B54EE3BA"/>
    <w:lvl w:ilvl="0" w:tplc="455071B8">
      <w:start w:val="1"/>
      <w:numFmt w:val="bullet"/>
      <w:pStyle w:val="Bullets"/>
      <w:lvlText w:val=""/>
      <w:lvlJc w:val="left"/>
      <w:pPr>
        <w:ind w:left="792"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4" w15:restartNumberingAfterBreak="0">
    <w:nsid w:val="49342657"/>
    <w:multiLevelType w:val="hybridMultilevel"/>
    <w:tmpl w:val="246239B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64D2217"/>
    <w:multiLevelType w:val="hybridMultilevel"/>
    <w:tmpl w:val="F0047632"/>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6" w15:restartNumberingAfterBreak="0">
    <w:nsid w:val="5C7F3760"/>
    <w:multiLevelType w:val="multilevel"/>
    <w:tmpl w:val="50287DBA"/>
    <w:styleLink w:val="CurrentList1"/>
    <w:lvl w:ilvl="0">
      <w:start w:val="1"/>
      <w:numFmt w:val="bullet"/>
      <w:lvlText w:val=""/>
      <w:lvlJc w:val="left"/>
      <w:pPr>
        <w:ind w:left="1152" w:hanging="360"/>
      </w:pPr>
      <w:rPr>
        <w:rFonts w:hint="default" w:ascii="Symbol" w:hAnsi="Symbol"/>
      </w:rPr>
    </w:lvl>
    <w:lvl w:ilvl="1">
      <w:start w:val="1"/>
      <w:numFmt w:val="bullet"/>
      <w:lvlText w:val="o"/>
      <w:lvlJc w:val="left"/>
      <w:pPr>
        <w:ind w:left="1872" w:hanging="360"/>
      </w:pPr>
      <w:rPr>
        <w:rFonts w:hint="default" w:ascii="Courier New" w:hAnsi="Courier New" w:cs="Courier New"/>
      </w:rPr>
    </w:lvl>
    <w:lvl w:ilvl="2">
      <w:start w:val="1"/>
      <w:numFmt w:val="bullet"/>
      <w:lvlText w:val=""/>
      <w:lvlJc w:val="left"/>
      <w:pPr>
        <w:ind w:left="2592" w:hanging="360"/>
      </w:pPr>
      <w:rPr>
        <w:rFonts w:hint="default" w:ascii="Wingdings" w:hAnsi="Wingdings"/>
      </w:rPr>
    </w:lvl>
    <w:lvl w:ilvl="3">
      <w:start w:val="1"/>
      <w:numFmt w:val="bullet"/>
      <w:lvlText w:val=""/>
      <w:lvlJc w:val="left"/>
      <w:pPr>
        <w:ind w:left="3312" w:hanging="360"/>
      </w:pPr>
      <w:rPr>
        <w:rFonts w:hint="default" w:ascii="Symbol" w:hAnsi="Symbol"/>
      </w:rPr>
    </w:lvl>
    <w:lvl w:ilvl="4">
      <w:start w:val="1"/>
      <w:numFmt w:val="bullet"/>
      <w:lvlText w:val="o"/>
      <w:lvlJc w:val="left"/>
      <w:pPr>
        <w:ind w:left="4032" w:hanging="360"/>
      </w:pPr>
      <w:rPr>
        <w:rFonts w:hint="default" w:ascii="Courier New" w:hAnsi="Courier New" w:cs="Courier New"/>
      </w:rPr>
    </w:lvl>
    <w:lvl w:ilvl="5">
      <w:start w:val="1"/>
      <w:numFmt w:val="bullet"/>
      <w:lvlText w:val=""/>
      <w:lvlJc w:val="left"/>
      <w:pPr>
        <w:ind w:left="4752" w:hanging="360"/>
      </w:pPr>
      <w:rPr>
        <w:rFonts w:hint="default" w:ascii="Wingdings" w:hAnsi="Wingdings"/>
      </w:rPr>
    </w:lvl>
    <w:lvl w:ilvl="6">
      <w:start w:val="1"/>
      <w:numFmt w:val="bullet"/>
      <w:lvlText w:val=""/>
      <w:lvlJc w:val="left"/>
      <w:pPr>
        <w:ind w:left="5472" w:hanging="360"/>
      </w:pPr>
      <w:rPr>
        <w:rFonts w:hint="default" w:ascii="Symbol" w:hAnsi="Symbol"/>
      </w:rPr>
    </w:lvl>
    <w:lvl w:ilvl="7">
      <w:start w:val="1"/>
      <w:numFmt w:val="bullet"/>
      <w:lvlText w:val="o"/>
      <w:lvlJc w:val="left"/>
      <w:pPr>
        <w:ind w:left="6192" w:hanging="360"/>
      </w:pPr>
      <w:rPr>
        <w:rFonts w:hint="default" w:ascii="Courier New" w:hAnsi="Courier New" w:cs="Courier New"/>
      </w:rPr>
    </w:lvl>
    <w:lvl w:ilvl="8">
      <w:start w:val="1"/>
      <w:numFmt w:val="bullet"/>
      <w:lvlText w:val=""/>
      <w:lvlJc w:val="left"/>
      <w:pPr>
        <w:ind w:left="6912" w:hanging="360"/>
      </w:pPr>
      <w:rPr>
        <w:rFonts w:hint="default" w:ascii="Wingdings" w:hAnsi="Wingdings"/>
      </w:rPr>
    </w:lvl>
  </w:abstractNum>
  <w:abstractNum w:abstractNumId="7" w15:restartNumberingAfterBreak="0">
    <w:nsid w:val="6A6E5297"/>
    <w:multiLevelType w:val="hybridMultilevel"/>
    <w:tmpl w:val="F3022018"/>
    <w:lvl w:ilvl="0" w:tplc="BDCE2908">
      <w:start w:val="1"/>
      <w:numFmt w:val="decimal"/>
      <w:pStyle w:val="ListParagraph"/>
      <w:lvlText w:val="%1."/>
      <w:lvlJc w:val="left"/>
      <w:pPr>
        <w:ind w:left="1152" w:hanging="360"/>
      </w:pPr>
      <w:rPr>
        <w:rFonts w:hint="default"/>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8" w15:restartNumberingAfterBreak="0">
    <w:nsid w:val="76950222"/>
    <w:multiLevelType w:val="hybridMultilevel"/>
    <w:tmpl w:val="F6DAA04A"/>
    <w:lvl w:ilvl="0" w:tplc="C1F68B56">
      <w:start w:val="1"/>
      <w:numFmt w:val="decimal"/>
      <w:lvlText w:val="%1."/>
      <w:lvlJc w:val="left"/>
      <w:pPr>
        <w:ind w:left="1020" w:hanging="360"/>
      </w:pPr>
    </w:lvl>
    <w:lvl w:ilvl="1" w:tplc="F1EA4126">
      <w:start w:val="1"/>
      <w:numFmt w:val="decimal"/>
      <w:lvlText w:val="%2."/>
      <w:lvlJc w:val="left"/>
      <w:pPr>
        <w:ind w:left="1020" w:hanging="360"/>
      </w:pPr>
    </w:lvl>
    <w:lvl w:ilvl="2" w:tplc="B4BE8206">
      <w:start w:val="1"/>
      <w:numFmt w:val="decimal"/>
      <w:lvlText w:val="%3."/>
      <w:lvlJc w:val="left"/>
      <w:pPr>
        <w:ind w:left="1020" w:hanging="360"/>
      </w:pPr>
    </w:lvl>
    <w:lvl w:ilvl="3" w:tplc="BDC0EA68">
      <w:start w:val="1"/>
      <w:numFmt w:val="decimal"/>
      <w:lvlText w:val="%4."/>
      <w:lvlJc w:val="left"/>
      <w:pPr>
        <w:ind w:left="1020" w:hanging="360"/>
      </w:pPr>
    </w:lvl>
    <w:lvl w:ilvl="4" w:tplc="2B2EFB3A">
      <w:start w:val="1"/>
      <w:numFmt w:val="decimal"/>
      <w:lvlText w:val="%5."/>
      <w:lvlJc w:val="left"/>
      <w:pPr>
        <w:ind w:left="1020" w:hanging="360"/>
      </w:pPr>
    </w:lvl>
    <w:lvl w:ilvl="5" w:tplc="7A52265E">
      <w:start w:val="1"/>
      <w:numFmt w:val="decimal"/>
      <w:lvlText w:val="%6."/>
      <w:lvlJc w:val="left"/>
      <w:pPr>
        <w:ind w:left="1020" w:hanging="360"/>
      </w:pPr>
    </w:lvl>
    <w:lvl w:ilvl="6" w:tplc="319475F6">
      <w:start w:val="1"/>
      <w:numFmt w:val="decimal"/>
      <w:lvlText w:val="%7."/>
      <w:lvlJc w:val="left"/>
      <w:pPr>
        <w:ind w:left="1020" w:hanging="360"/>
      </w:pPr>
    </w:lvl>
    <w:lvl w:ilvl="7" w:tplc="D68E95B8">
      <w:start w:val="1"/>
      <w:numFmt w:val="decimal"/>
      <w:lvlText w:val="%8."/>
      <w:lvlJc w:val="left"/>
      <w:pPr>
        <w:ind w:left="1020" w:hanging="360"/>
      </w:pPr>
    </w:lvl>
    <w:lvl w:ilvl="8" w:tplc="24E0FB7E">
      <w:start w:val="1"/>
      <w:numFmt w:val="decimal"/>
      <w:lvlText w:val="%9."/>
      <w:lvlJc w:val="left"/>
      <w:pPr>
        <w:ind w:left="1020" w:hanging="360"/>
      </w:pPr>
    </w:lvl>
  </w:abstractNum>
  <w:num w:numId="1" w16cid:durableId="2089494006">
    <w:abstractNumId w:val="3"/>
  </w:num>
  <w:num w:numId="2" w16cid:durableId="1471094907">
    <w:abstractNumId w:val="4"/>
  </w:num>
  <w:num w:numId="3" w16cid:durableId="1723672653">
    <w:abstractNumId w:val="5"/>
  </w:num>
  <w:num w:numId="4" w16cid:durableId="502596276">
    <w:abstractNumId w:val="7"/>
  </w:num>
  <w:num w:numId="5" w16cid:durableId="747118300">
    <w:abstractNumId w:val="6"/>
  </w:num>
  <w:num w:numId="6" w16cid:durableId="1130199838">
    <w:abstractNumId w:val="7"/>
    <w:lvlOverride w:ilvl="0">
      <w:startOverride w:val="1"/>
    </w:lvlOverride>
  </w:num>
  <w:num w:numId="7" w16cid:durableId="738361122">
    <w:abstractNumId w:val="7"/>
    <w:lvlOverride w:ilvl="0">
      <w:startOverride w:val="1"/>
    </w:lvlOverride>
  </w:num>
  <w:num w:numId="8" w16cid:durableId="1794638883">
    <w:abstractNumId w:val="7"/>
    <w:lvlOverride w:ilvl="0">
      <w:startOverride w:val="1"/>
    </w:lvlOverride>
  </w:num>
  <w:num w:numId="9" w16cid:durableId="1626816198">
    <w:abstractNumId w:val="1"/>
  </w:num>
  <w:num w:numId="10" w16cid:durableId="483015461">
    <w:abstractNumId w:val="2"/>
  </w:num>
  <w:num w:numId="11" w16cid:durableId="511800400">
    <w:abstractNumId w:val="0"/>
  </w:num>
  <w:num w:numId="12" w16cid:durableId="1694916264">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84"/>
    <w:rsid w:val="00000D4E"/>
    <w:rsid w:val="00017F1A"/>
    <w:rsid w:val="00024DA3"/>
    <w:rsid w:val="00032ABE"/>
    <w:rsid w:val="00086451"/>
    <w:rsid w:val="0009116F"/>
    <w:rsid w:val="000A7795"/>
    <w:rsid w:val="000F500B"/>
    <w:rsid w:val="00107CBD"/>
    <w:rsid w:val="001B636D"/>
    <w:rsid w:val="001E06AF"/>
    <w:rsid w:val="002151D3"/>
    <w:rsid w:val="00215DBF"/>
    <w:rsid w:val="0022013E"/>
    <w:rsid w:val="00253B28"/>
    <w:rsid w:val="00262C62"/>
    <w:rsid w:val="00266A0B"/>
    <w:rsid w:val="002770BB"/>
    <w:rsid w:val="00282B51"/>
    <w:rsid w:val="002B2000"/>
    <w:rsid w:val="002C58DB"/>
    <w:rsid w:val="003234F7"/>
    <w:rsid w:val="00334E44"/>
    <w:rsid w:val="00341CB7"/>
    <w:rsid w:val="003B2DCB"/>
    <w:rsid w:val="003D6C99"/>
    <w:rsid w:val="003D752F"/>
    <w:rsid w:val="003E044B"/>
    <w:rsid w:val="003E58AE"/>
    <w:rsid w:val="00403580"/>
    <w:rsid w:val="0042363B"/>
    <w:rsid w:val="00423710"/>
    <w:rsid w:val="004759C5"/>
    <w:rsid w:val="00491491"/>
    <w:rsid w:val="00493ED0"/>
    <w:rsid w:val="004A3101"/>
    <w:rsid w:val="004B6389"/>
    <w:rsid w:val="004C51FE"/>
    <w:rsid w:val="004E2E0A"/>
    <w:rsid w:val="0050260F"/>
    <w:rsid w:val="00511596"/>
    <w:rsid w:val="00513E9E"/>
    <w:rsid w:val="00534344"/>
    <w:rsid w:val="005362E0"/>
    <w:rsid w:val="005617D5"/>
    <w:rsid w:val="00565421"/>
    <w:rsid w:val="005C713C"/>
    <w:rsid w:val="005C77C1"/>
    <w:rsid w:val="00611CF2"/>
    <w:rsid w:val="00631287"/>
    <w:rsid w:val="006908E2"/>
    <w:rsid w:val="006D3D35"/>
    <w:rsid w:val="006D4FBF"/>
    <w:rsid w:val="006E2E24"/>
    <w:rsid w:val="006F05D4"/>
    <w:rsid w:val="006F4FAA"/>
    <w:rsid w:val="00707FCD"/>
    <w:rsid w:val="00710B73"/>
    <w:rsid w:val="007663A4"/>
    <w:rsid w:val="007962D6"/>
    <w:rsid w:val="007D671D"/>
    <w:rsid w:val="008159ED"/>
    <w:rsid w:val="00827EBA"/>
    <w:rsid w:val="008602E7"/>
    <w:rsid w:val="00880A72"/>
    <w:rsid w:val="0088600E"/>
    <w:rsid w:val="008B6A29"/>
    <w:rsid w:val="008C5259"/>
    <w:rsid w:val="008E7756"/>
    <w:rsid w:val="008F47DA"/>
    <w:rsid w:val="008F6253"/>
    <w:rsid w:val="00900E02"/>
    <w:rsid w:val="00901B5C"/>
    <w:rsid w:val="00981518"/>
    <w:rsid w:val="00987504"/>
    <w:rsid w:val="00990D9D"/>
    <w:rsid w:val="00997D29"/>
    <w:rsid w:val="009B0482"/>
    <w:rsid w:val="009D5678"/>
    <w:rsid w:val="009E384A"/>
    <w:rsid w:val="00A07CDD"/>
    <w:rsid w:val="00A111ED"/>
    <w:rsid w:val="00A119AD"/>
    <w:rsid w:val="00A46120"/>
    <w:rsid w:val="00A5438B"/>
    <w:rsid w:val="00A63399"/>
    <w:rsid w:val="00AA3F90"/>
    <w:rsid w:val="00AD3CD6"/>
    <w:rsid w:val="00AE2F8E"/>
    <w:rsid w:val="00AF78AF"/>
    <w:rsid w:val="00B34C2E"/>
    <w:rsid w:val="00B56143"/>
    <w:rsid w:val="00B95907"/>
    <w:rsid w:val="00BC305B"/>
    <w:rsid w:val="00BC7CCD"/>
    <w:rsid w:val="00C33364"/>
    <w:rsid w:val="00C47EF7"/>
    <w:rsid w:val="00C61152"/>
    <w:rsid w:val="00C63F20"/>
    <w:rsid w:val="00C67379"/>
    <w:rsid w:val="00C925C3"/>
    <w:rsid w:val="00CA27F0"/>
    <w:rsid w:val="00CB50C4"/>
    <w:rsid w:val="00CC6E0A"/>
    <w:rsid w:val="00CD1C13"/>
    <w:rsid w:val="00CD7A05"/>
    <w:rsid w:val="00D61E89"/>
    <w:rsid w:val="00D83C74"/>
    <w:rsid w:val="00D92080"/>
    <w:rsid w:val="00D93B9F"/>
    <w:rsid w:val="00DF5184"/>
    <w:rsid w:val="00E12FA5"/>
    <w:rsid w:val="00E366CE"/>
    <w:rsid w:val="00E81D6E"/>
    <w:rsid w:val="00E906D3"/>
    <w:rsid w:val="00E93847"/>
    <w:rsid w:val="00E9594E"/>
    <w:rsid w:val="00E97F92"/>
    <w:rsid w:val="00EB505D"/>
    <w:rsid w:val="00ED22E4"/>
    <w:rsid w:val="00EE6984"/>
    <w:rsid w:val="00EF6002"/>
    <w:rsid w:val="00F36641"/>
    <w:rsid w:val="00F41162"/>
    <w:rsid w:val="00F5243E"/>
    <w:rsid w:val="00F6044D"/>
    <w:rsid w:val="00F62E0C"/>
    <w:rsid w:val="00F6357C"/>
    <w:rsid w:val="00FB74A3"/>
    <w:rsid w:val="05E75A6D"/>
    <w:rsid w:val="09FDB19E"/>
    <w:rsid w:val="0C9F2A4F"/>
    <w:rsid w:val="11C8E340"/>
    <w:rsid w:val="12D614B9"/>
    <w:rsid w:val="13128386"/>
    <w:rsid w:val="138E73E2"/>
    <w:rsid w:val="152FBDC2"/>
    <w:rsid w:val="201D1E1C"/>
    <w:rsid w:val="249718AC"/>
    <w:rsid w:val="33201736"/>
    <w:rsid w:val="3B4D57C1"/>
    <w:rsid w:val="3C6E496F"/>
    <w:rsid w:val="44F98719"/>
    <w:rsid w:val="4A24887F"/>
    <w:rsid w:val="513E86CD"/>
    <w:rsid w:val="519BB1CF"/>
    <w:rsid w:val="5504BCFF"/>
    <w:rsid w:val="5ADD8BC3"/>
    <w:rsid w:val="5EBF1E64"/>
    <w:rsid w:val="5FDB818D"/>
    <w:rsid w:val="64B9964B"/>
    <w:rsid w:val="6C79584D"/>
    <w:rsid w:val="7EA61B4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97520"/>
  <w15:chartTrackingRefBased/>
  <w15:docId w15:val="{82571FE0-9FFE-4943-9AFB-2E190EAB60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uiPriority="2"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6984"/>
    <w:pPr>
      <w:spacing w:after="240"/>
    </w:pPr>
    <w:rPr>
      <w:rFonts w:ascii="Tahoma" w:hAnsi="Tahoma" w:eastAsiaTheme="minorEastAsia"/>
    </w:rPr>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hAnsiTheme="majorHAnsi" w:eastAsiaTheme="majorEastAsia"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hAnsiTheme="majorHAnsi" w:eastAsiaTheme="majorEastAsia"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hAnsiTheme="majorHAnsi" w:eastAsiaTheme="majorEastAsia"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hAnsiTheme="majorHAnsi" w:eastAsiaTheme="majorEastAsia" w:cstheme="majorBidi"/>
      <w:i/>
      <w:color w:val="2E2E2E" w:themeColor="accent2"/>
      <w:spacing w:val="6"/>
    </w:rPr>
  </w:style>
  <w:style w:type="paragraph" w:styleId="Heading6">
    <w:name w:val="heading 6"/>
    <w:basedOn w:val="Normal"/>
    <w:link w:val="Heading6Char"/>
    <w:uiPriority w:val="9"/>
    <w:unhideWhenUsed/>
    <w:qFormat/>
    <w:pPr>
      <w:numPr>
        <w:ilvl w:val="5"/>
        <w:numId w:val="1"/>
      </w:numPr>
      <w:spacing w:before="40" w:after="0"/>
      <w:outlineLvl w:val="5"/>
    </w:pPr>
    <w:rPr>
      <w:rFonts w:asciiTheme="majorHAnsi" w:hAnsiTheme="majorHAnsi" w:eastAsiaTheme="majorEastAsia"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hAnsiTheme="majorHAnsi" w:eastAsiaTheme="majorEastAsia"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hAnsiTheme="majorHAnsi" w:eastAsiaTheme="majorEastAsia"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hAnsiTheme="majorHAnsi" w:eastAsiaTheme="majorEastAsia" w:cstheme="majorBidi"/>
      <w:iCs/>
      <w:color w:val="626262" w:themeColor="accent2" w:themeTint="BF"/>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caps/>
      <w:color w:val="2E2E2E" w:themeColor="accent2"/>
      <w:spacing w:val="14"/>
      <w:sz w:val="26"/>
      <w:szCs w:val="26"/>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2E2E" w:themeColor="accent2"/>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spacing w:val="6"/>
    </w:rPr>
  </w:style>
  <w:style w:type="character" w:styleId="Heading5Char" w:customStyle="1">
    <w:name w:val="Heading 5 Char"/>
    <w:basedOn w:val="DefaultParagraphFont"/>
    <w:link w:val="Heading5"/>
    <w:uiPriority w:val="9"/>
    <w:rPr>
      <w:rFonts w:asciiTheme="majorHAnsi" w:hAnsiTheme="majorHAnsi" w:eastAsiaTheme="majorEastAsia" w:cstheme="majorBidi"/>
      <w:i/>
      <w:color w:val="2E2E2E" w:themeColor="accent2"/>
      <w:spacing w:val="6"/>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2E2E2E" w:themeColor="accent2"/>
      <w:spacing w:val="12"/>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color w:val="2E2E2E" w:themeColor="accent2"/>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color w:val="626262" w:themeColor="accent2" w:themeTint="BF"/>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color="000000" w:themeColor="text1" w:sz="48" w:space="10"/>
      </w:pBdr>
      <w:spacing w:before="240" w:after="0"/>
      <w:ind w:left="0"/>
      <w:contextualSpacing/>
    </w:pPr>
    <w:rPr>
      <w:rFonts w:asciiTheme="majorHAnsi" w:hAnsiTheme="majorHAnsi" w:eastAsiaTheme="majorEastAsia" w:cstheme="majorBidi"/>
      <w:caps/>
      <w:color w:val="2E2E2E" w:themeColor="accent2"/>
      <w:spacing w:val="6"/>
      <w:sz w:val="54"/>
      <w:szCs w:val="56"/>
    </w:rPr>
  </w:style>
  <w:style w:type="character" w:styleId="TitleChar" w:customStyle="1">
    <w:name w:val="Title Char"/>
    <w:basedOn w:val="DefaultParagraphFont"/>
    <w:link w:val="Title"/>
    <w:uiPriority w:val="2"/>
    <w:rPr>
      <w:rFonts w:asciiTheme="majorHAnsi" w:hAnsiTheme="majorHAnsi" w:eastAsiaTheme="majorEastAsia"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i/>
      <w:spacing w:val="15"/>
      <w:sz w:val="32"/>
    </w:rPr>
  </w:style>
  <w:style w:type="paragraph" w:styleId="Date">
    <w:name w:val="Date"/>
    <w:basedOn w:val="Normal"/>
    <w:next w:val="Title"/>
    <w:link w:val="DateChar"/>
    <w:uiPriority w:val="2"/>
    <w:qFormat/>
    <w:pPr>
      <w:spacing w:after="360"/>
      <w:ind w:left="0"/>
    </w:pPr>
    <w:rPr>
      <w:sz w:val="28"/>
    </w:rPr>
  </w:style>
  <w:style w:type="character" w:styleId="DateChar" w:customStyle="1">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styleId="IntenseQuoteChar" w:customStyle="1">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styleId="QuoteChar" w:customStyle="1">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styleId="SubtitleChar" w:customStyle="1">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Estilo1" w:customStyle="1">
    <w:name w:val="Estilo1"/>
    <w:basedOn w:val="Date"/>
    <w:qFormat/>
    <w:rsid w:val="00B56143"/>
  </w:style>
  <w:style w:type="paragraph" w:styleId="Title-1NC-Safe" w:customStyle="1">
    <w:name w:val="Title-1 NC - Safe"/>
    <w:basedOn w:val="Normal"/>
    <w:qFormat/>
    <w:rsid w:val="00EE6984"/>
    <w:rPr>
      <w:b/>
      <w:color w:val="00835D"/>
      <w:sz w:val="44"/>
    </w:rPr>
  </w:style>
  <w:style w:type="paragraph" w:styleId="ListParagraph">
    <w:name w:val="List Paragraph"/>
    <w:basedOn w:val="Normal"/>
    <w:uiPriority w:val="34"/>
    <w:unhideWhenUsed/>
    <w:qFormat/>
    <w:rsid w:val="00EE6984"/>
    <w:pPr>
      <w:numPr>
        <w:numId w:val="4"/>
      </w:numPr>
      <w:spacing w:after="120"/>
      <w:ind w:left="792"/>
      <w:contextualSpacing/>
    </w:pPr>
  </w:style>
  <w:style w:type="paragraph" w:styleId="Title-2NC-safe" w:customStyle="1">
    <w:name w:val="Title-2 NC-safe"/>
    <w:basedOn w:val="Title-1NC-Safe"/>
    <w:qFormat/>
    <w:rsid w:val="00EE6984"/>
    <w:rPr>
      <w:rFonts w:cs="Tahoma"/>
      <w:bCs/>
      <w:color w:val="3F5B75"/>
      <w:sz w:val="32"/>
      <w:szCs w:val="32"/>
    </w:rPr>
  </w:style>
  <w:style w:type="paragraph" w:styleId="Title-3NC-safe" w:customStyle="1">
    <w:name w:val="Title-3 NC-safe"/>
    <w:basedOn w:val="Normal"/>
    <w:qFormat/>
    <w:rsid w:val="00EE6984"/>
    <w:pPr>
      <w:spacing w:before="120" w:after="0"/>
    </w:pPr>
    <w:rPr>
      <w:rFonts w:cs="Tahoma"/>
      <w:b/>
      <w:bCs/>
      <w:color w:val="00835D"/>
      <w:sz w:val="24"/>
      <w:szCs w:val="24"/>
    </w:rPr>
  </w:style>
  <w:style w:type="paragraph" w:styleId="Bullets" w:customStyle="1">
    <w:name w:val="Bullets"/>
    <w:basedOn w:val="ListParagraph"/>
    <w:qFormat/>
    <w:rsid w:val="00EE6984"/>
    <w:pPr>
      <w:numPr>
        <w:numId w:val="10"/>
      </w:numPr>
    </w:pPr>
  </w:style>
  <w:style w:type="numbering" w:styleId="CurrentList1" w:customStyle="1">
    <w:name w:val="Current List1"/>
    <w:uiPriority w:val="99"/>
    <w:rsid w:val="00EE6984"/>
    <w:pPr>
      <w:numPr>
        <w:numId w:val="5"/>
      </w:numPr>
    </w:pPr>
  </w:style>
  <w:style w:type="numbering" w:styleId="CurrentList2" w:customStyle="1">
    <w:name w:val="Current List2"/>
    <w:uiPriority w:val="99"/>
    <w:rsid w:val="00EE6984"/>
    <w:pPr>
      <w:numPr>
        <w:numId w:val="9"/>
      </w:numPr>
    </w:pPr>
  </w:style>
  <w:style w:type="table" w:styleId="TableGrid">
    <w:name w:val="Table Grid"/>
    <w:basedOn w:val="TableNormal"/>
    <w:rsid w:val="00997D29"/>
    <w:pPr>
      <w:spacing w:after="0" w:line="240" w:lineRule="auto"/>
      <w:ind w:left="0"/>
    </w:pPr>
    <w:rPr>
      <w:rFonts w:ascii="Times New Roman" w:hAnsi="Times New Roman" w:eastAsia="Times New Roman" w:cs="Times New Roman"/>
      <w:color w:val="auto"/>
      <w:sz w:val="20"/>
      <w:szCs w:val="20"/>
      <w:lang w:eastAsia="en-US" w:bidi="x-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997D29"/>
    <w:rPr>
      <w:color w:val="0000FF"/>
      <w:u w:val="single"/>
    </w:rPr>
  </w:style>
  <w:style w:type="character" w:styleId="normaltextrun" w:customStyle="1">
    <w:name w:val="normaltextrun"/>
    <w:basedOn w:val="DefaultParagraphFont"/>
    <w:rsid w:val="00997D29"/>
  </w:style>
  <w:style w:type="character" w:styleId="eop" w:customStyle="1">
    <w:name w:val="eop"/>
    <w:basedOn w:val="DefaultParagraphFont"/>
    <w:rsid w:val="00997D29"/>
  </w:style>
  <w:style w:type="character" w:styleId="UnresolvedMention">
    <w:name w:val="Unresolved Mention"/>
    <w:basedOn w:val="DefaultParagraphFont"/>
    <w:uiPriority w:val="99"/>
    <w:semiHidden/>
    <w:unhideWhenUsed/>
    <w:rsid w:val="00A119AD"/>
    <w:rPr>
      <w:color w:val="605E5C"/>
      <w:shd w:val="clear" w:color="auto" w:fill="E1DFDD"/>
    </w:rPr>
  </w:style>
  <w:style w:type="paragraph" w:styleId="paragraph" w:customStyle="1">
    <w:name w:val="paragraph"/>
    <w:basedOn w:val="Normal"/>
    <w:rsid w:val="00C33364"/>
    <w:pPr>
      <w:spacing w:before="100" w:beforeAutospacing="1" w:after="100" w:afterAutospacing="1" w:line="240" w:lineRule="auto"/>
      <w:ind w:left="0"/>
    </w:pPr>
    <w:rPr>
      <w:rFonts w:ascii="Times New Roman" w:hAnsi="Times New Roman" w:eastAsia="Times New Roman" w:cs="Times New Roman"/>
      <w:color w:val="auto"/>
      <w:sz w:val="24"/>
      <w:szCs w:val="24"/>
      <w:lang w:eastAsia="en-US"/>
    </w:rPr>
  </w:style>
  <w:style w:type="character" w:styleId="wacimagecontainer" w:customStyle="1">
    <w:name w:val="wacimagecontainer"/>
    <w:basedOn w:val="DefaultParagraphFont"/>
    <w:rsid w:val="00C33364"/>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Tahoma" w:hAnsi="Tahoma" w:eastAsiaTheme="minorEastAsia"/>
      <w:sz w:val="20"/>
      <w:szCs w:val="20"/>
      <w:lang w:val="es-E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243E"/>
    <w:rPr>
      <w:b/>
      <w:bCs/>
    </w:rPr>
  </w:style>
  <w:style w:type="character" w:styleId="CommentSubjectChar" w:customStyle="1">
    <w:name w:val="Comment Subject Char"/>
    <w:basedOn w:val="CommentTextChar"/>
    <w:link w:val="CommentSubject"/>
    <w:uiPriority w:val="99"/>
    <w:semiHidden/>
    <w:rsid w:val="00F5243E"/>
    <w:rPr>
      <w:rFonts w:ascii="Tahoma" w:hAnsi="Tahoma" w:eastAsiaTheme="minorEastAsia"/>
      <w:b/>
      <w:bCs/>
      <w:sz w:val="20"/>
      <w:szCs w:val="20"/>
      <w:lang w:val="es-ES"/>
    </w:rPr>
  </w:style>
  <w:style w:type="paragraph" w:styleId="Revision">
    <w:name w:val="Revision"/>
    <w:hidden/>
    <w:uiPriority w:val="99"/>
    <w:semiHidden/>
    <w:rsid w:val="00F5243E"/>
    <w:pPr>
      <w:spacing w:after="0" w:line="240" w:lineRule="auto"/>
      <w:ind w:left="0"/>
    </w:pPr>
    <w:rPr>
      <w:rFonts w:ascii="Tahoma" w:hAnsi="Tahoma" w:eastAsiaTheme="minorEastAsia"/>
      <w:lang w:val="es-ES"/>
    </w:rPr>
  </w:style>
  <w:style w:type="character" w:styleId="FollowedHyperlink">
    <w:name w:val="FollowedHyperlink"/>
    <w:basedOn w:val="DefaultParagraphFont"/>
    <w:uiPriority w:val="99"/>
    <w:semiHidden/>
    <w:unhideWhenUsed/>
    <w:rsid w:val="00710B73"/>
    <w:rPr>
      <w:color w:val="2B807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11991">
      <w:bodyDiv w:val="1"/>
      <w:marLeft w:val="0"/>
      <w:marRight w:val="0"/>
      <w:marTop w:val="0"/>
      <w:marBottom w:val="0"/>
      <w:divBdr>
        <w:top w:val="none" w:sz="0" w:space="0" w:color="auto"/>
        <w:left w:val="none" w:sz="0" w:space="0" w:color="auto"/>
        <w:bottom w:val="none" w:sz="0" w:space="0" w:color="auto"/>
        <w:right w:val="none" w:sz="0" w:space="0" w:color="auto"/>
      </w:divBdr>
      <w:divsChild>
        <w:div w:id="396326568">
          <w:marLeft w:val="0"/>
          <w:marRight w:val="0"/>
          <w:marTop w:val="0"/>
          <w:marBottom w:val="0"/>
          <w:divBdr>
            <w:top w:val="none" w:sz="0" w:space="0" w:color="auto"/>
            <w:left w:val="none" w:sz="0" w:space="0" w:color="auto"/>
            <w:bottom w:val="none" w:sz="0" w:space="0" w:color="auto"/>
            <w:right w:val="none" w:sz="0" w:space="0" w:color="auto"/>
          </w:divBdr>
        </w:div>
        <w:div w:id="1021397842">
          <w:marLeft w:val="0"/>
          <w:marRight w:val="0"/>
          <w:marTop w:val="0"/>
          <w:marBottom w:val="0"/>
          <w:divBdr>
            <w:top w:val="none" w:sz="0" w:space="0" w:color="auto"/>
            <w:left w:val="none" w:sz="0" w:space="0" w:color="auto"/>
            <w:bottom w:val="none" w:sz="0" w:space="0" w:color="auto"/>
            <w:right w:val="none" w:sz="0" w:space="0" w:color="auto"/>
          </w:divBdr>
        </w:div>
        <w:div w:id="811218407">
          <w:marLeft w:val="0"/>
          <w:marRight w:val="0"/>
          <w:marTop w:val="0"/>
          <w:marBottom w:val="0"/>
          <w:divBdr>
            <w:top w:val="none" w:sz="0" w:space="0" w:color="auto"/>
            <w:left w:val="none" w:sz="0" w:space="0" w:color="auto"/>
            <w:bottom w:val="none" w:sz="0" w:space="0" w:color="auto"/>
            <w:right w:val="none" w:sz="0" w:space="0" w:color="auto"/>
          </w:divBdr>
        </w:div>
      </w:divsChild>
    </w:div>
    <w:div w:id="1418211688">
      <w:bodyDiv w:val="1"/>
      <w:marLeft w:val="0"/>
      <w:marRight w:val="0"/>
      <w:marTop w:val="0"/>
      <w:marBottom w:val="0"/>
      <w:divBdr>
        <w:top w:val="none" w:sz="0" w:space="0" w:color="auto"/>
        <w:left w:val="none" w:sz="0" w:space="0" w:color="auto"/>
        <w:bottom w:val="none" w:sz="0" w:space="0" w:color="auto"/>
        <w:right w:val="none" w:sz="0" w:space="0" w:color="auto"/>
      </w:divBdr>
      <w:divsChild>
        <w:div w:id="312564960">
          <w:marLeft w:val="0"/>
          <w:marRight w:val="0"/>
          <w:marTop w:val="0"/>
          <w:marBottom w:val="0"/>
          <w:divBdr>
            <w:top w:val="none" w:sz="0" w:space="0" w:color="auto"/>
            <w:left w:val="none" w:sz="0" w:space="0" w:color="auto"/>
            <w:bottom w:val="none" w:sz="0" w:space="0" w:color="auto"/>
            <w:right w:val="none" w:sz="0" w:space="0" w:color="auto"/>
          </w:divBdr>
        </w:div>
        <w:div w:id="658462603">
          <w:marLeft w:val="0"/>
          <w:marRight w:val="0"/>
          <w:marTop w:val="0"/>
          <w:marBottom w:val="0"/>
          <w:divBdr>
            <w:top w:val="none" w:sz="0" w:space="0" w:color="auto"/>
            <w:left w:val="none" w:sz="0" w:space="0" w:color="auto"/>
            <w:bottom w:val="none" w:sz="0" w:space="0" w:color="auto"/>
            <w:right w:val="none" w:sz="0" w:space="0" w:color="auto"/>
          </w:divBdr>
        </w:div>
        <w:div w:id="398751541">
          <w:marLeft w:val="0"/>
          <w:marRight w:val="0"/>
          <w:marTop w:val="0"/>
          <w:marBottom w:val="0"/>
          <w:divBdr>
            <w:top w:val="none" w:sz="0" w:space="0" w:color="auto"/>
            <w:left w:val="none" w:sz="0" w:space="0" w:color="auto"/>
            <w:bottom w:val="none" w:sz="0" w:space="0" w:color="auto"/>
            <w:right w:val="none" w:sz="0" w:space="0" w:color="auto"/>
          </w:divBdr>
        </w:div>
        <w:div w:id="1641617665">
          <w:marLeft w:val="0"/>
          <w:marRight w:val="0"/>
          <w:marTop w:val="0"/>
          <w:marBottom w:val="0"/>
          <w:divBdr>
            <w:top w:val="none" w:sz="0" w:space="0" w:color="auto"/>
            <w:left w:val="none" w:sz="0" w:space="0" w:color="auto"/>
            <w:bottom w:val="none" w:sz="0" w:space="0" w:color="auto"/>
            <w:right w:val="none" w:sz="0" w:space="0" w:color="auto"/>
          </w:divBdr>
        </w:div>
        <w:div w:id="1382438003">
          <w:marLeft w:val="0"/>
          <w:marRight w:val="0"/>
          <w:marTop w:val="0"/>
          <w:marBottom w:val="0"/>
          <w:divBdr>
            <w:top w:val="none" w:sz="0" w:space="0" w:color="auto"/>
            <w:left w:val="none" w:sz="0" w:space="0" w:color="auto"/>
            <w:bottom w:val="none" w:sz="0" w:space="0" w:color="auto"/>
            <w:right w:val="none" w:sz="0" w:space="0" w:color="auto"/>
          </w:divBdr>
        </w:div>
      </w:divsChild>
    </w:div>
    <w:div w:id="1759063059">
      <w:bodyDiv w:val="1"/>
      <w:marLeft w:val="0"/>
      <w:marRight w:val="0"/>
      <w:marTop w:val="0"/>
      <w:marBottom w:val="0"/>
      <w:divBdr>
        <w:top w:val="none" w:sz="0" w:space="0" w:color="auto"/>
        <w:left w:val="none" w:sz="0" w:space="0" w:color="auto"/>
        <w:bottom w:val="none" w:sz="0" w:space="0" w:color="auto"/>
        <w:right w:val="none" w:sz="0" w:space="0" w:color="auto"/>
      </w:divBdr>
      <w:divsChild>
        <w:div w:id="1165977653">
          <w:marLeft w:val="0"/>
          <w:marRight w:val="0"/>
          <w:marTop w:val="0"/>
          <w:marBottom w:val="0"/>
          <w:divBdr>
            <w:top w:val="none" w:sz="0" w:space="0" w:color="auto"/>
            <w:left w:val="none" w:sz="0" w:space="0" w:color="auto"/>
            <w:bottom w:val="none" w:sz="0" w:space="0" w:color="auto"/>
            <w:right w:val="none" w:sz="0" w:space="0" w:color="auto"/>
          </w:divBdr>
        </w:div>
        <w:div w:id="1937789915">
          <w:marLeft w:val="0"/>
          <w:marRight w:val="0"/>
          <w:marTop w:val="0"/>
          <w:marBottom w:val="0"/>
          <w:divBdr>
            <w:top w:val="none" w:sz="0" w:space="0" w:color="auto"/>
            <w:left w:val="none" w:sz="0" w:space="0" w:color="auto"/>
            <w:bottom w:val="none" w:sz="0" w:space="0" w:color="auto"/>
            <w:right w:val="none" w:sz="0" w:space="0" w:color="auto"/>
          </w:divBdr>
        </w:div>
        <w:div w:id="673998761">
          <w:marLeft w:val="0"/>
          <w:marRight w:val="0"/>
          <w:marTop w:val="0"/>
          <w:marBottom w:val="0"/>
          <w:divBdr>
            <w:top w:val="none" w:sz="0" w:space="0" w:color="auto"/>
            <w:left w:val="none" w:sz="0" w:space="0" w:color="auto"/>
            <w:bottom w:val="none" w:sz="0" w:space="0" w:color="auto"/>
            <w:right w:val="none" w:sz="0" w:space="0" w:color="auto"/>
          </w:divBdr>
        </w:div>
        <w:div w:id="1800371554">
          <w:marLeft w:val="0"/>
          <w:marRight w:val="0"/>
          <w:marTop w:val="0"/>
          <w:marBottom w:val="0"/>
          <w:divBdr>
            <w:top w:val="none" w:sz="0" w:space="0" w:color="auto"/>
            <w:left w:val="none" w:sz="0" w:space="0" w:color="auto"/>
            <w:bottom w:val="none" w:sz="0" w:space="0" w:color="auto"/>
            <w:right w:val="none" w:sz="0" w:space="0" w:color="auto"/>
          </w:divBdr>
        </w:div>
        <w:div w:id="1431731215">
          <w:marLeft w:val="0"/>
          <w:marRight w:val="0"/>
          <w:marTop w:val="0"/>
          <w:marBottom w:val="0"/>
          <w:divBdr>
            <w:top w:val="none" w:sz="0" w:space="0" w:color="auto"/>
            <w:left w:val="none" w:sz="0" w:space="0" w:color="auto"/>
            <w:bottom w:val="none" w:sz="0" w:space="0" w:color="auto"/>
            <w:right w:val="none" w:sz="0" w:space="0" w:color="auto"/>
          </w:divBdr>
        </w:div>
      </w:divsChild>
    </w:div>
    <w:div w:id="1970358902">
      <w:bodyDiv w:val="1"/>
      <w:marLeft w:val="0"/>
      <w:marRight w:val="0"/>
      <w:marTop w:val="0"/>
      <w:marBottom w:val="0"/>
      <w:divBdr>
        <w:top w:val="none" w:sz="0" w:space="0" w:color="auto"/>
        <w:left w:val="none" w:sz="0" w:space="0" w:color="auto"/>
        <w:bottom w:val="none" w:sz="0" w:space="0" w:color="auto"/>
        <w:right w:val="none" w:sz="0" w:space="0" w:color="auto"/>
      </w:divBdr>
      <w:divsChild>
        <w:div w:id="1733194881">
          <w:marLeft w:val="0"/>
          <w:marRight w:val="0"/>
          <w:marTop w:val="0"/>
          <w:marBottom w:val="0"/>
          <w:divBdr>
            <w:top w:val="none" w:sz="0" w:space="0" w:color="auto"/>
            <w:left w:val="none" w:sz="0" w:space="0" w:color="auto"/>
            <w:bottom w:val="none" w:sz="0" w:space="0" w:color="auto"/>
            <w:right w:val="none" w:sz="0" w:space="0" w:color="auto"/>
          </w:divBdr>
        </w:div>
        <w:div w:id="502474405">
          <w:marLeft w:val="0"/>
          <w:marRight w:val="0"/>
          <w:marTop w:val="0"/>
          <w:marBottom w:val="0"/>
          <w:divBdr>
            <w:top w:val="none" w:sz="0" w:space="0" w:color="auto"/>
            <w:left w:val="none" w:sz="0" w:space="0" w:color="auto"/>
            <w:bottom w:val="none" w:sz="0" w:space="0" w:color="auto"/>
            <w:right w:val="none" w:sz="0" w:space="0" w:color="auto"/>
          </w:divBdr>
        </w:div>
        <w:div w:id="144245511">
          <w:marLeft w:val="0"/>
          <w:marRight w:val="0"/>
          <w:marTop w:val="0"/>
          <w:marBottom w:val="0"/>
          <w:divBdr>
            <w:top w:val="none" w:sz="0" w:space="0" w:color="auto"/>
            <w:left w:val="none" w:sz="0" w:space="0" w:color="auto"/>
            <w:bottom w:val="none" w:sz="0" w:space="0" w:color="auto"/>
            <w:right w:val="none" w:sz="0" w:space="0" w:color="auto"/>
          </w:divBdr>
        </w:div>
        <w:div w:id="1024787778">
          <w:marLeft w:val="0"/>
          <w:marRight w:val="0"/>
          <w:marTop w:val="0"/>
          <w:marBottom w:val="0"/>
          <w:divBdr>
            <w:top w:val="none" w:sz="0" w:space="0" w:color="auto"/>
            <w:left w:val="none" w:sz="0" w:space="0" w:color="auto"/>
            <w:bottom w:val="none" w:sz="0" w:space="0" w:color="auto"/>
            <w:right w:val="none" w:sz="0" w:space="0" w:color="auto"/>
          </w:divBdr>
        </w:div>
        <w:div w:id="1154223735">
          <w:marLeft w:val="0"/>
          <w:marRight w:val="0"/>
          <w:marTop w:val="0"/>
          <w:marBottom w:val="0"/>
          <w:divBdr>
            <w:top w:val="none" w:sz="0" w:space="0" w:color="auto"/>
            <w:left w:val="none" w:sz="0" w:space="0" w:color="auto"/>
            <w:bottom w:val="none" w:sz="0" w:space="0" w:color="auto"/>
            <w:right w:val="none" w:sz="0" w:space="0" w:color="auto"/>
          </w:divBdr>
        </w:div>
      </w:divsChild>
    </w:div>
    <w:div w:id="2023892924">
      <w:bodyDiv w:val="1"/>
      <w:marLeft w:val="0"/>
      <w:marRight w:val="0"/>
      <w:marTop w:val="0"/>
      <w:marBottom w:val="0"/>
      <w:divBdr>
        <w:top w:val="none" w:sz="0" w:space="0" w:color="auto"/>
        <w:left w:val="none" w:sz="0" w:space="0" w:color="auto"/>
        <w:bottom w:val="none" w:sz="0" w:space="0" w:color="auto"/>
        <w:right w:val="none" w:sz="0" w:space="0" w:color="auto"/>
      </w:divBdr>
      <w:divsChild>
        <w:div w:id="8871102">
          <w:marLeft w:val="0"/>
          <w:marRight w:val="0"/>
          <w:marTop w:val="0"/>
          <w:marBottom w:val="0"/>
          <w:divBdr>
            <w:top w:val="none" w:sz="0" w:space="0" w:color="auto"/>
            <w:left w:val="none" w:sz="0" w:space="0" w:color="auto"/>
            <w:bottom w:val="none" w:sz="0" w:space="0" w:color="auto"/>
            <w:right w:val="none" w:sz="0" w:space="0" w:color="auto"/>
          </w:divBdr>
        </w:div>
        <w:div w:id="167142578">
          <w:marLeft w:val="0"/>
          <w:marRight w:val="0"/>
          <w:marTop w:val="0"/>
          <w:marBottom w:val="0"/>
          <w:divBdr>
            <w:top w:val="none" w:sz="0" w:space="0" w:color="auto"/>
            <w:left w:val="none" w:sz="0" w:space="0" w:color="auto"/>
            <w:bottom w:val="none" w:sz="0" w:space="0" w:color="auto"/>
            <w:right w:val="none" w:sz="0" w:space="0" w:color="auto"/>
          </w:divBdr>
        </w:div>
        <w:div w:id="80046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stagram.com/nc_safe/" TargetMode="External" Id="rId13" /><Relationship Type="http://schemas.openxmlformats.org/officeDocument/2006/relationships/hyperlink" Target="https://www.ncsafe.org/wp-content/uploads/2024/12/nc-safe-holiday-flyer-spanish.pdf.pdf" TargetMode="External" Id="rId18" /><Relationship Type="http://schemas.openxmlformats.org/officeDocument/2006/relationships/hyperlink" Target="https://www.ncsafe.org/wp-content/uploads/2024/12/nc-safe-holiday-flyer-spanish.pdf.pdf" TargetMode="External" Id="rId26" /><Relationship Type="http://schemas.openxmlformats.org/officeDocument/2006/relationships/styles" Target="styles.xml" Id="rId3" /><Relationship Type="http://schemas.openxmlformats.org/officeDocument/2006/relationships/hyperlink" Target="https://www.ncsafe.org/wp-content/uploads/2024/12/nc-safe-holiday-flyer-english.pdf.pdf" TargetMode="External" Id="rId21" /><Relationship Type="http://schemas.openxmlformats.org/officeDocument/2006/relationships/endnotes" Target="endnotes.xml" Id="rId7" /><Relationship Type="http://schemas.openxmlformats.org/officeDocument/2006/relationships/hyperlink" Target="https://www.facebook.com/NorthCarolinaSAFE" TargetMode="External" Id="rId12" /><Relationship Type="http://schemas.openxmlformats.org/officeDocument/2006/relationships/hyperlink" Target="https://www.ncsafe.org/wp-content/uploads/2024/12/nc-safe-holiday-flyer-spanish.pdf.pdf" TargetMode="External" Id="rId17" /><Relationship Type="http://schemas.openxmlformats.org/officeDocument/2006/relationships/hyperlink" Target="https://www.ncsafe.org/wp-content/uploads/2024/12/nc-safe-holiday-flyer-english.pdf.pdf" TargetMode="External" Id="rId25" /><Relationship Type="http://schemas.openxmlformats.org/officeDocument/2006/relationships/numbering" Target="numbering.xml" Id="rId2" /><Relationship Type="http://schemas.openxmlformats.org/officeDocument/2006/relationships/hyperlink" Target="https://www.ncsafe.org/wp-content/uploads/2024/12/nc-safe-holiday-flyer-english.pdf.pdf" TargetMode="External" Id="rId16" /><Relationship Type="http://schemas.openxmlformats.org/officeDocument/2006/relationships/hyperlink" Target="https://www.ncsafe.org/wp-content/uploads/2024/12/nc-safe-holiday-flyer-english.pdf.pdf"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ncsafe.org/wp-content/uploads/2024/12/nc-safe-holiday-flyer-spanish.pdf.pdf"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https://www.ncsafe.org/wp-content/uploads/2024/12/nc-safe-holiday-flyer-english.pdf.pdf" TargetMode="External" Id="rId15" /><Relationship Type="http://schemas.openxmlformats.org/officeDocument/2006/relationships/hyperlink" Target="https://www.ncsafe.org/wp-content/uploads/2024/12/nc-safe-holiday-flyer-spanish.pdf.pdf" TargetMode="External" Id="rId23" /><Relationship Type="http://schemas.openxmlformats.org/officeDocument/2006/relationships/footer" Target="footer1.xml" Id="rId28" /><Relationship Type="http://schemas.microsoft.com/office/2016/09/relationships/commentsIds" Target="commentsIds.xml" Id="rId10" /><Relationship Type="http://schemas.openxmlformats.org/officeDocument/2006/relationships/hyperlink" Target="https://www.ncsafe.org/wp-content/uploads/2024/12/nc-safe-holiday-flyer-english.pdf.pdf" TargetMode="External" Id="rId19" /><Relationship Type="http://schemas.microsoft.com/office/2011/relationships/people" Target="people.xml" Id="rId31"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yperlink" Target="https://twitter.com/nc_safe" TargetMode="External" Id="rId14" /><Relationship Type="http://schemas.openxmlformats.org/officeDocument/2006/relationships/hyperlink" Target="https://www.ncsafe.org/wp-content/uploads/2024/12/nc-safe-holiday-flyer-spanish.pdf.pdf" TargetMode="External" Id="rId22" /><Relationship Type="http://schemas.openxmlformats.org/officeDocument/2006/relationships/header" Target="header1.xml" Id="rId27" /><Relationship Type="http://schemas.openxmlformats.org/officeDocument/2006/relationships/fontTable" Target="fontTable.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704E-7EA3-504F-A320-9014F1C400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Grace Armogida</dc:creator>
  <keywords/>
  <dc:description/>
  <lastModifiedBy>Maria Sanchez</lastModifiedBy>
  <revision>4</revision>
  <dcterms:created xsi:type="dcterms:W3CDTF">2024-12-03T22:01:00.0000000Z</dcterms:created>
  <dcterms:modified xsi:type="dcterms:W3CDTF">2024-12-03T22:12:07.0310354Z</dcterms:modified>
  <category/>
</coreProperties>
</file>