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20E1A" w14:textId="77777777" w:rsidR="00D61E89" w:rsidRPr="00BC7CCD" w:rsidRDefault="00D61E89" w:rsidP="00EE6984">
      <w:pPr>
        <w:pStyle w:val="Title-2NC-safe"/>
        <w:rPr>
          <w:rFonts w:cstheme="minorBidi"/>
          <w:bCs w:val="0"/>
          <w:color w:val="00835D"/>
          <w:sz w:val="40"/>
          <w:szCs w:val="40"/>
        </w:rPr>
      </w:pPr>
    </w:p>
    <w:p w14:paraId="2CF5FF82" w14:textId="57932551" w:rsidR="00D61E89" w:rsidRPr="00BC7CCD" w:rsidRDefault="5ADD8BC3" w:rsidP="5ADD8BC3">
      <w:pPr>
        <w:pStyle w:val="Title-2NC-safe"/>
        <w:rPr>
          <w:rFonts w:cstheme="minorBidi"/>
          <w:color w:val="00835D"/>
          <w:sz w:val="52"/>
          <w:szCs w:val="52"/>
          <w:u w:val="single"/>
        </w:rPr>
      </w:pPr>
      <w:r w:rsidRPr="00BC7CCD">
        <w:rPr>
          <w:rFonts w:cstheme="minorBidi"/>
          <w:color w:val="00835D"/>
          <w:sz w:val="52"/>
          <w:szCs w:val="52"/>
          <w:u w:val="single"/>
        </w:rPr>
        <w:t>Shareable Social Media Posts</w:t>
      </w:r>
    </w:p>
    <w:p w14:paraId="7EFB399A" w14:textId="153AF9BD" w:rsidR="00997D29" w:rsidRPr="003E044B" w:rsidRDefault="513E86CD" w:rsidP="00997D29">
      <w:pPr>
        <w:pStyle w:val="Title-3NC-safe"/>
        <w:rPr>
          <w:color w:val="3F5B75"/>
          <w:sz w:val="44"/>
          <w:szCs w:val="44"/>
        </w:rPr>
      </w:pPr>
      <w:r w:rsidRPr="003E044B">
        <w:rPr>
          <w:color w:val="3F5B75"/>
          <w:sz w:val="44"/>
          <w:szCs w:val="44"/>
        </w:rPr>
        <w:t xml:space="preserve">Thank you for sharing information about NC S.A.F.E. on your social media platforms. Be sure to follow us on </w:t>
      </w:r>
      <w:hyperlink r:id="rId8">
        <w:r w:rsidRPr="003E044B">
          <w:rPr>
            <w:rStyle w:val="Hyperlink"/>
            <w:sz w:val="44"/>
            <w:szCs w:val="44"/>
          </w:rPr>
          <w:t>Facebook</w:t>
        </w:r>
      </w:hyperlink>
      <w:r w:rsidRPr="003E044B">
        <w:rPr>
          <w:color w:val="3F5B75"/>
          <w:sz w:val="44"/>
          <w:szCs w:val="44"/>
        </w:rPr>
        <w:t xml:space="preserve">, </w:t>
      </w:r>
      <w:hyperlink r:id="rId9">
        <w:r w:rsidRPr="003E044B">
          <w:rPr>
            <w:rStyle w:val="Hyperlink"/>
            <w:sz w:val="44"/>
            <w:szCs w:val="44"/>
          </w:rPr>
          <w:t>Instagram</w:t>
        </w:r>
      </w:hyperlink>
      <w:r w:rsidRPr="003E044B">
        <w:rPr>
          <w:color w:val="3F5B75"/>
          <w:sz w:val="44"/>
          <w:szCs w:val="44"/>
        </w:rPr>
        <w:t xml:space="preserve">, and </w:t>
      </w:r>
      <w:hyperlink r:id="rId10">
        <w:r w:rsidRPr="003E044B">
          <w:rPr>
            <w:rStyle w:val="Hyperlink"/>
            <w:sz w:val="44"/>
            <w:szCs w:val="44"/>
          </w:rPr>
          <w:t>X/Twitter</w:t>
        </w:r>
      </w:hyperlink>
      <w:r w:rsidRPr="003E044B">
        <w:rPr>
          <w:color w:val="3F5B75"/>
          <w:sz w:val="44"/>
          <w:szCs w:val="44"/>
        </w:rPr>
        <w:t xml:space="preserve">. We appreciate your partnership! </w:t>
      </w:r>
    </w:p>
    <w:p w14:paraId="721C92DB" w14:textId="77777777" w:rsidR="00D61E89" w:rsidRPr="003E044B" w:rsidRDefault="00D61E89" w:rsidP="00997D29">
      <w:pPr>
        <w:pStyle w:val="Title-3NC-safe"/>
        <w:rPr>
          <w:color w:val="3F5B75"/>
          <w:sz w:val="28"/>
          <w:szCs w:val="28"/>
        </w:rPr>
      </w:pPr>
    </w:p>
    <w:p w14:paraId="7FD2B7F9" w14:textId="6135EEA4" w:rsidR="00D61E89" w:rsidRPr="003E044B" w:rsidRDefault="00D61E89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4C2EC9B1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24A991C4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5CAC756D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22CC4A95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05F26558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47F115E0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5B5F5377" w14:textId="77777777" w:rsidR="00D61E89" w:rsidRPr="003E044B" w:rsidRDefault="00D61E89" w:rsidP="00D61E89">
      <w:pPr>
        <w:pStyle w:val="Title-3NC-safe"/>
        <w:ind w:left="0"/>
        <w:rPr>
          <w:color w:val="3F5B75"/>
          <w:sz w:val="28"/>
          <w:szCs w:val="28"/>
        </w:rPr>
      </w:pPr>
    </w:p>
    <w:tbl>
      <w:tblPr>
        <w:tblStyle w:val="TableGrid"/>
        <w:tblW w:w="14035" w:type="dxa"/>
        <w:tblLayout w:type="fixed"/>
        <w:tblLook w:val="06A0" w:firstRow="1" w:lastRow="0" w:firstColumn="1" w:lastColumn="0" w:noHBand="1" w:noVBand="1"/>
      </w:tblPr>
      <w:tblGrid>
        <w:gridCol w:w="2695"/>
        <w:gridCol w:w="2700"/>
        <w:gridCol w:w="2790"/>
        <w:gridCol w:w="5850"/>
      </w:tblGrid>
      <w:tr w:rsidR="0042363B" w:rsidRPr="003E044B" w14:paraId="6B349EA2" w14:textId="77777777" w:rsidTr="00255BF9">
        <w:trPr>
          <w:trHeight w:val="300"/>
        </w:trPr>
        <w:tc>
          <w:tcPr>
            <w:tcW w:w="2695" w:type="dxa"/>
          </w:tcPr>
          <w:p w14:paraId="26B6D08B" w14:textId="77777777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lastRenderedPageBreak/>
              <w:t>Facebook</w:t>
            </w:r>
          </w:p>
        </w:tc>
        <w:tc>
          <w:tcPr>
            <w:tcW w:w="2700" w:type="dxa"/>
          </w:tcPr>
          <w:p w14:paraId="4E6B1ECA" w14:textId="77777777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Instagram</w:t>
            </w:r>
          </w:p>
        </w:tc>
        <w:tc>
          <w:tcPr>
            <w:tcW w:w="2790" w:type="dxa"/>
          </w:tcPr>
          <w:p w14:paraId="6B6BD86D" w14:textId="4CA0BB7F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X/Twitter</w:t>
            </w:r>
          </w:p>
        </w:tc>
        <w:tc>
          <w:tcPr>
            <w:tcW w:w="5850" w:type="dxa"/>
          </w:tcPr>
          <w:p w14:paraId="235ABDEB" w14:textId="33C72A2C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Graphic</w:t>
            </w:r>
            <w:r w:rsidR="00A36CA2">
              <w:rPr>
                <w:rFonts w:eastAsia="Times New Roman" w:cs="Tahoma"/>
                <w:b/>
                <w:bCs/>
                <w:sz w:val="24"/>
                <w:szCs w:val="24"/>
              </w:rPr>
              <w:t>/Video</w:t>
            </w:r>
          </w:p>
        </w:tc>
      </w:tr>
      <w:tr w:rsidR="00255BF9" w:rsidRPr="003E044B" w14:paraId="685BB820" w14:textId="77777777" w:rsidTr="00255BF9">
        <w:trPr>
          <w:trHeight w:val="300"/>
        </w:trPr>
        <w:tc>
          <w:tcPr>
            <w:tcW w:w="2695" w:type="dxa"/>
          </w:tcPr>
          <w:p w14:paraId="59C23CCB" w14:textId="77777777" w:rsidR="00255BF9" w:rsidRDefault="00255BF9" w:rsidP="001B1A11">
            <w:r w:rsidRPr="5D876ED9">
              <w:t xml:space="preserve">With the holidays </w:t>
            </w:r>
            <w:r>
              <w:t xml:space="preserve">just </w:t>
            </w:r>
            <w:r w:rsidRPr="5D876ED9">
              <w:t>around the corner, why not give the gift of safety? There are plenty of affordable and reliable firearm storage options to choose from</w:t>
            </w:r>
            <w:r>
              <w:t>. F</w:t>
            </w:r>
            <w:r w:rsidRPr="5D876ED9">
              <w:t>ind one that fits your loved ones’ needs.</w:t>
            </w:r>
          </w:p>
          <w:p w14:paraId="0BA31124" w14:textId="77777777" w:rsidR="00255BF9" w:rsidRDefault="00255BF9" w:rsidP="001B1A11">
            <w:pPr>
              <w:rPr>
                <w:color w:val="000000" w:themeColor="text1"/>
              </w:rPr>
            </w:pPr>
            <w:r w:rsidRPr="5D876ED9">
              <w:rPr>
                <w:color w:val="000000" w:themeColor="text1"/>
              </w:rPr>
              <w:t xml:space="preserve">Follow @NorthCarolinaSAFE to learn more: </w:t>
            </w:r>
            <w:hyperlink r:id="rId11">
              <w:r w:rsidRPr="5D876ED9">
                <w:rPr>
                  <w:rStyle w:val="Hyperlink"/>
                </w:rPr>
                <w:t>ncsafe.org</w:t>
              </w:r>
            </w:hyperlink>
          </w:p>
          <w:p w14:paraId="09D539F2" w14:textId="77777777" w:rsidR="00255BF9" w:rsidRPr="00A36CA2" w:rsidRDefault="00255BF9" w:rsidP="001B1A11">
            <w:pPr>
              <w:rPr>
                <w:color w:val="000000" w:themeColor="text1"/>
              </w:rPr>
            </w:pPr>
            <w:r w:rsidRPr="5D876ED9">
              <w:rPr>
                <w:color w:val="000000" w:themeColor="text1"/>
              </w:rPr>
              <w:t>#KeepNCSafe</w:t>
            </w:r>
          </w:p>
        </w:tc>
        <w:tc>
          <w:tcPr>
            <w:tcW w:w="2700" w:type="dxa"/>
          </w:tcPr>
          <w:p w14:paraId="541C9E4D" w14:textId="77777777" w:rsidR="00255BF9" w:rsidRDefault="00255BF9" w:rsidP="001B1A11">
            <w:r w:rsidRPr="5D876ED9">
              <w:t xml:space="preserve">With the holidays </w:t>
            </w:r>
            <w:r>
              <w:t xml:space="preserve">just </w:t>
            </w:r>
            <w:r w:rsidRPr="5D876ED9">
              <w:t>around the corner, why not give the gift of safety? There are plenty of affordable and reliable firearm storage options to choose from</w:t>
            </w:r>
            <w:r>
              <w:t>. F</w:t>
            </w:r>
            <w:r w:rsidRPr="5D876ED9">
              <w:t>ind one that fits your loved ones’ needs.</w:t>
            </w:r>
          </w:p>
          <w:p w14:paraId="68F1E250" w14:textId="77777777" w:rsidR="00255BF9" w:rsidRDefault="00255BF9" w:rsidP="001B1A11">
            <w:pPr>
              <w:rPr>
                <w:color w:val="000000" w:themeColor="text1"/>
              </w:rPr>
            </w:pPr>
            <w:r w:rsidRPr="5D876ED9">
              <w:rPr>
                <w:color w:val="000000" w:themeColor="text1"/>
              </w:rPr>
              <w:t>Follow @</w:t>
            </w:r>
            <w:r>
              <w:rPr>
                <w:color w:val="000000" w:themeColor="text1"/>
              </w:rPr>
              <w:t>nc</w:t>
            </w:r>
            <w:r w:rsidRPr="5D876ED9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safe</w:t>
            </w:r>
            <w:r w:rsidRPr="5D876ED9">
              <w:rPr>
                <w:color w:val="000000" w:themeColor="text1"/>
              </w:rPr>
              <w:t xml:space="preserve"> to learn more: </w:t>
            </w:r>
            <w:hyperlink r:id="rId12">
              <w:r w:rsidRPr="5D876ED9">
                <w:rPr>
                  <w:rStyle w:val="Hyperlink"/>
                </w:rPr>
                <w:t>ncsafe.org</w:t>
              </w:r>
            </w:hyperlink>
          </w:p>
          <w:p w14:paraId="2283F7F2" w14:textId="77777777" w:rsidR="00255BF9" w:rsidRPr="00A36CA2" w:rsidRDefault="00255BF9" w:rsidP="001B1A11">
            <w:pPr>
              <w:rPr>
                <w:rStyle w:val="normaltextrun"/>
                <w:color w:val="000000" w:themeColor="text1"/>
              </w:rPr>
            </w:pPr>
            <w:r w:rsidRPr="5D876ED9">
              <w:rPr>
                <w:color w:val="000000" w:themeColor="text1"/>
              </w:rPr>
              <w:t>#KeepNCSafe</w:t>
            </w:r>
          </w:p>
        </w:tc>
        <w:tc>
          <w:tcPr>
            <w:tcW w:w="2790" w:type="dxa"/>
          </w:tcPr>
          <w:p w14:paraId="3BCBD36F" w14:textId="77777777" w:rsidR="00255BF9" w:rsidRDefault="00255BF9" w:rsidP="001B1A11">
            <w:r w:rsidRPr="5D876ED9">
              <w:t xml:space="preserve">With the holidays </w:t>
            </w:r>
            <w:r>
              <w:t xml:space="preserve">just </w:t>
            </w:r>
            <w:r w:rsidRPr="5D876ED9">
              <w:t>around the corner, why not give the gift of safety? There are plenty of affordable and reliable firearm storage options to choose from</w:t>
            </w:r>
            <w:r>
              <w:t>. F</w:t>
            </w:r>
            <w:r w:rsidRPr="5D876ED9">
              <w:t>ind one that fits your loved ones’ needs.</w:t>
            </w:r>
          </w:p>
          <w:p w14:paraId="157B1EF8" w14:textId="77777777" w:rsidR="00255BF9" w:rsidRDefault="00255BF9" w:rsidP="001B1A11">
            <w:pPr>
              <w:rPr>
                <w:color w:val="000000" w:themeColor="text1"/>
              </w:rPr>
            </w:pPr>
            <w:r w:rsidRPr="5D876ED9">
              <w:rPr>
                <w:color w:val="000000" w:themeColor="text1"/>
              </w:rPr>
              <w:t>Follow @</w:t>
            </w:r>
            <w:r>
              <w:rPr>
                <w:color w:val="000000" w:themeColor="text1"/>
              </w:rPr>
              <w:t>nc</w:t>
            </w:r>
            <w:r w:rsidRPr="5D876ED9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safe</w:t>
            </w:r>
            <w:r w:rsidRPr="5D876ED9">
              <w:rPr>
                <w:color w:val="000000" w:themeColor="text1"/>
              </w:rPr>
              <w:t xml:space="preserve"> to learn more: </w:t>
            </w:r>
            <w:hyperlink r:id="rId13">
              <w:r w:rsidRPr="5D876ED9">
                <w:rPr>
                  <w:rStyle w:val="Hyperlink"/>
                </w:rPr>
                <w:t>ncsafe.org</w:t>
              </w:r>
            </w:hyperlink>
          </w:p>
          <w:p w14:paraId="2F5FDB2C" w14:textId="77777777" w:rsidR="00255BF9" w:rsidRPr="00A36CA2" w:rsidRDefault="00255BF9" w:rsidP="001B1A11">
            <w:pPr>
              <w:rPr>
                <w:color w:val="000000" w:themeColor="text1"/>
              </w:rPr>
            </w:pPr>
            <w:r w:rsidRPr="5D876ED9">
              <w:rPr>
                <w:color w:val="000000" w:themeColor="text1"/>
              </w:rPr>
              <w:t>#KeepNCSafe</w:t>
            </w:r>
          </w:p>
        </w:tc>
        <w:tc>
          <w:tcPr>
            <w:tcW w:w="5850" w:type="dxa"/>
          </w:tcPr>
          <w:p w14:paraId="0B6800FA" w14:textId="77777777" w:rsidR="00255BF9" w:rsidRPr="00A36CA2" w:rsidRDefault="00255BF9" w:rsidP="001B1A11">
            <w:pPr>
              <w:spacing w:after="0"/>
              <w:rPr>
                <w:rFonts w:eastAsia="Times New Roman" w:cs="Tahoma"/>
                <w:color w:val="000000"/>
                <w:shd w:val="clear" w:color="auto" w:fill="FFFFFF"/>
              </w:rPr>
            </w:pPr>
            <w:r w:rsidRPr="00A36CA2">
              <w:t>You</w:t>
            </w:r>
            <w:r w:rsidRPr="00A36CA2">
              <w:rPr>
                <w:rFonts w:eastAsia="Times New Roman" w:cs="Tahoma"/>
                <w:color w:val="000000"/>
                <w:shd w:val="clear" w:color="auto" w:fill="FFFFFF"/>
              </w:rPr>
              <w:t xml:space="preserve"> can find the full-size files for this graphic in the associated zip file.</w:t>
            </w:r>
          </w:p>
          <w:p w14:paraId="2C12CD53" w14:textId="73D74DEF" w:rsidR="00255BF9" w:rsidRPr="0042363B" w:rsidRDefault="00255BF9" w:rsidP="001B1A11">
            <w:pPr>
              <w:rPr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</w:rPr>
              <w:br/>
            </w:r>
            <w:r w:rsidRPr="0042363B">
              <w:rPr>
                <w:rFonts w:cs="Tahoma"/>
                <w:i/>
                <w:iCs/>
              </w:rPr>
              <w:t xml:space="preserve">Graphic </w:t>
            </w:r>
            <w:r>
              <w:rPr>
                <w:rFonts w:cs="Tahoma"/>
                <w:i/>
                <w:iCs/>
              </w:rPr>
              <w:t>1</w:t>
            </w:r>
            <w:r>
              <w:rPr>
                <w:rFonts w:cs="Tahoma"/>
                <w:i/>
                <w:iCs/>
              </w:rPr>
              <w:br/>
            </w:r>
            <w:r>
              <w:rPr>
                <w:rFonts w:cs="Tahoma"/>
                <w:i/>
                <w:iCs/>
                <w:noProof/>
              </w:rPr>
              <w:drawing>
                <wp:inline distT="0" distB="0" distL="0" distR="0" wp14:anchorId="3CF40C39" wp14:editId="6396C037">
                  <wp:extent cx="1701800" cy="1701800"/>
                  <wp:effectExtent l="0" t="0" r="0" b="0"/>
                  <wp:docPr id="627847527" name="Picture 4" descr="A poster for a holiday sea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847527" name="Picture 4" descr="A poster for a holiday seas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800" cy="170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5BF9" w:rsidRPr="003E044B" w14:paraId="3D3ECF35" w14:textId="77777777" w:rsidTr="00255BF9">
        <w:trPr>
          <w:trHeight w:val="300"/>
        </w:trPr>
        <w:tc>
          <w:tcPr>
            <w:tcW w:w="2695" w:type="dxa"/>
          </w:tcPr>
          <w:p w14:paraId="59270B9E" w14:textId="77777777" w:rsidR="00255BF9" w:rsidRDefault="00255BF9" w:rsidP="001B1A11">
            <w:r w:rsidRPr="3B4A6559">
              <w:rPr>
                <w:color w:val="000000" w:themeColor="text1"/>
              </w:rPr>
              <w:t xml:space="preserve">If you travel with your firearm this holiday season, </w:t>
            </w:r>
            <w:r>
              <w:rPr>
                <w:color w:val="000000" w:themeColor="text1"/>
              </w:rPr>
              <w:t xml:space="preserve">keep </w:t>
            </w:r>
            <w:r w:rsidRPr="3B4A6559">
              <w:rPr>
                <w:color w:val="000000" w:themeColor="text1"/>
              </w:rPr>
              <w:t>responsible storage</w:t>
            </w:r>
            <w:r>
              <w:rPr>
                <w:color w:val="000000" w:themeColor="text1"/>
              </w:rPr>
              <w:t xml:space="preserve"> in mind</w:t>
            </w:r>
            <w:r w:rsidRPr="3B4A6559">
              <w:rPr>
                <w:color w:val="000000" w:themeColor="text1"/>
              </w:rPr>
              <w:t>. From your front door to your destination, secure your firearm every step of the way.</w:t>
            </w:r>
          </w:p>
          <w:p w14:paraId="49F59A9E" w14:textId="77777777" w:rsidR="00255BF9" w:rsidRDefault="00255BF9" w:rsidP="001B1A11">
            <w:pPr>
              <w:rPr>
                <w:color w:val="000000" w:themeColor="text1"/>
              </w:rPr>
            </w:pPr>
            <w:r w:rsidRPr="71B3F3D7">
              <w:rPr>
                <w:color w:val="000000" w:themeColor="text1"/>
              </w:rPr>
              <w:t xml:space="preserve">Follow @NorthCarolinaSAFE to learn more: </w:t>
            </w:r>
            <w:hyperlink r:id="rId15">
              <w:r w:rsidRPr="71B3F3D7">
                <w:rPr>
                  <w:rStyle w:val="Hyperlink"/>
                </w:rPr>
                <w:t>ncsafe.org</w:t>
              </w:r>
            </w:hyperlink>
          </w:p>
          <w:p w14:paraId="6E3980A7" w14:textId="77777777" w:rsidR="00255BF9" w:rsidRPr="00A36CA2" w:rsidRDefault="00255BF9" w:rsidP="001B1A11">
            <w:pPr>
              <w:rPr>
                <w:rStyle w:val="eop"/>
                <w:color w:val="000000" w:themeColor="text1"/>
              </w:rPr>
            </w:pPr>
            <w:r w:rsidRPr="71B3F3D7">
              <w:rPr>
                <w:color w:val="000000" w:themeColor="text1"/>
              </w:rPr>
              <w:t>#KeepNCSafe</w:t>
            </w:r>
          </w:p>
        </w:tc>
        <w:tc>
          <w:tcPr>
            <w:tcW w:w="2700" w:type="dxa"/>
          </w:tcPr>
          <w:p w14:paraId="2F097E08" w14:textId="77777777" w:rsidR="00255BF9" w:rsidRDefault="00255BF9" w:rsidP="001B1A11">
            <w:r w:rsidRPr="71B3F3D7">
              <w:rPr>
                <w:color w:val="000000" w:themeColor="text1"/>
              </w:rPr>
              <w:t xml:space="preserve">If you travel with your firearm this holiday season, </w:t>
            </w:r>
            <w:r>
              <w:rPr>
                <w:color w:val="000000" w:themeColor="text1"/>
              </w:rPr>
              <w:t xml:space="preserve">keep </w:t>
            </w:r>
            <w:r w:rsidRPr="71B3F3D7">
              <w:rPr>
                <w:color w:val="000000" w:themeColor="text1"/>
              </w:rPr>
              <w:t>responsible storage</w:t>
            </w:r>
            <w:r>
              <w:rPr>
                <w:color w:val="000000" w:themeColor="text1"/>
              </w:rPr>
              <w:t xml:space="preserve"> in mind</w:t>
            </w:r>
            <w:r w:rsidRPr="71B3F3D7">
              <w:rPr>
                <w:color w:val="000000" w:themeColor="text1"/>
              </w:rPr>
              <w:t>. From your front door to your destination, secure your firearm every step of the way.</w:t>
            </w:r>
          </w:p>
          <w:p w14:paraId="1A34BA06" w14:textId="77777777" w:rsidR="00255BF9" w:rsidRDefault="00255BF9" w:rsidP="001B1A11">
            <w:pPr>
              <w:rPr>
                <w:color w:val="000000" w:themeColor="text1"/>
              </w:rPr>
            </w:pPr>
            <w:r w:rsidRPr="71B3F3D7">
              <w:rPr>
                <w:color w:val="000000" w:themeColor="text1"/>
              </w:rPr>
              <w:t>Follow @</w:t>
            </w:r>
            <w:r>
              <w:rPr>
                <w:color w:val="000000" w:themeColor="text1"/>
              </w:rPr>
              <w:t xml:space="preserve">nc_safe </w:t>
            </w:r>
            <w:r w:rsidRPr="71B3F3D7">
              <w:rPr>
                <w:color w:val="000000" w:themeColor="text1"/>
              </w:rPr>
              <w:t xml:space="preserve">to learn more: </w:t>
            </w:r>
            <w:hyperlink r:id="rId16">
              <w:r w:rsidRPr="71B3F3D7">
                <w:rPr>
                  <w:rStyle w:val="Hyperlink"/>
                </w:rPr>
                <w:t>ncsafe.org</w:t>
              </w:r>
            </w:hyperlink>
          </w:p>
          <w:p w14:paraId="73D125BC" w14:textId="77777777" w:rsidR="00255BF9" w:rsidRDefault="00255BF9" w:rsidP="001B1A11">
            <w:pPr>
              <w:rPr>
                <w:color w:val="000000" w:themeColor="text1"/>
              </w:rPr>
            </w:pPr>
            <w:r w:rsidRPr="71B3F3D7">
              <w:rPr>
                <w:color w:val="000000" w:themeColor="text1"/>
              </w:rPr>
              <w:t>#KeepNCSafe</w:t>
            </w:r>
          </w:p>
          <w:p w14:paraId="39A187EC" w14:textId="77777777" w:rsidR="00255BF9" w:rsidRPr="0042363B" w:rsidRDefault="00255BF9" w:rsidP="001B1A11">
            <w:pPr>
              <w:rPr>
                <w:rStyle w:val="eop"/>
                <w:rFonts w:cs="Tahoma"/>
                <w:color w:val="000000" w:themeColor="text1"/>
              </w:rPr>
            </w:pPr>
          </w:p>
        </w:tc>
        <w:tc>
          <w:tcPr>
            <w:tcW w:w="2790" w:type="dxa"/>
          </w:tcPr>
          <w:p w14:paraId="04E82E7F" w14:textId="77777777" w:rsidR="00255BF9" w:rsidRDefault="00255BF9" w:rsidP="001B1A11">
            <w:r w:rsidRPr="71B3F3D7">
              <w:rPr>
                <w:color w:val="000000" w:themeColor="text1"/>
              </w:rPr>
              <w:t xml:space="preserve">If you travel with your firearm this holiday season, </w:t>
            </w:r>
            <w:r>
              <w:rPr>
                <w:color w:val="000000" w:themeColor="text1"/>
              </w:rPr>
              <w:t xml:space="preserve">keep </w:t>
            </w:r>
            <w:r w:rsidRPr="71B3F3D7">
              <w:rPr>
                <w:color w:val="000000" w:themeColor="text1"/>
              </w:rPr>
              <w:t>responsible storage</w:t>
            </w:r>
            <w:r>
              <w:rPr>
                <w:color w:val="000000" w:themeColor="text1"/>
              </w:rPr>
              <w:t xml:space="preserve"> in mind</w:t>
            </w:r>
            <w:r w:rsidRPr="71B3F3D7">
              <w:rPr>
                <w:color w:val="000000" w:themeColor="text1"/>
              </w:rPr>
              <w:t>. From your front door to your destination, secure your firearm every step of the way.</w:t>
            </w:r>
          </w:p>
          <w:p w14:paraId="5A4C75BB" w14:textId="77777777" w:rsidR="00255BF9" w:rsidRDefault="00255BF9" w:rsidP="001B1A11">
            <w:pPr>
              <w:rPr>
                <w:color w:val="000000" w:themeColor="text1"/>
              </w:rPr>
            </w:pPr>
            <w:r w:rsidRPr="71B3F3D7">
              <w:rPr>
                <w:color w:val="000000" w:themeColor="text1"/>
              </w:rPr>
              <w:t>Follow @</w:t>
            </w:r>
            <w:r>
              <w:rPr>
                <w:color w:val="000000" w:themeColor="text1"/>
              </w:rPr>
              <w:t>nc_safe</w:t>
            </w:r>
            <w:r w:rsidRPr="71B3F3D7">
              <w:rPr>
                <w:color w:val="000000" w:themeColor="text1"/>
              </w:rPr>
              <w:t xml:space="preserve"> to learn more: </w:t>
            </w:r>
            <w:hyperlink r:id="rId17">
              <w:r w:rsidRPr="71B3F3D7">
                <w:rPr>
                  <w:rStyle w:val="Hyperlink"/>
                </w:rPr>
                <w:t>ncsafe.org</w:t>
              </w:r>
            </w:hyperlink>
          </w:p>
          <w:p w14:paraId="424D7E98" w14:textId="77777777" w:rsidR="00255BF9" w:rsidRPr="00A36CA2" w:rsidRDefault="00255BF9" w:rsidP="001B1A11">
            <w:pPr>
              <w:rPr>
                <w:rStyle w:val="normaltextrun"/>
                <w:color w:val="000000" w:themeColor="text1"/>
              </w:rPr>
            </w:pPr>
            <w:r w:rsidRPr="71B3F3D7">
              <w:rPr>
                <w:color w:val="000000" w:themeColor="text1"/>
              </w:rPr>
              <w:t>#KeepNCSafe</w:t>
            </w:r>
          </w:p>
        </w:tc>
        <w:tc>
          <w:tcPr>
            <w:tcW w:w="5850" w:type="dxa"/>
          </w:tcPr>
          <w:p w14:paraId="12160AA6" w14:textId="77777777" w:rsidR="00255BF9" w:rsidRPr="00A36CA2" w:rsidRDefault="00255BF9" w:rsidP="00255BF9">
            <w:pPr>
              <w:spacing w:after="0"/>
              <w:rPr>
                <w:rFonts w:eastAsia="Times New Roman" w:cs="Tahoma"/>
                <w:color w:val="000000"/>
                <w:shd w:val="clear" w:color="auto" w:fill="FFFFFF"/>
              </w:rPr>
            </w:pPr>
            <w:r w:rsidRPr="00A36CA2">
              <w:t>You</w:t>
            </w:r>
            <w:r w:rsidRPr="00A36CA2">
              <w:rPr>
                <w:rFonts w:eastAsia="Times New Roman" w:cs="Tahoma"/>
                <w:color w:val="000000"/>
                <w:shd w:val="clear" w:color="auto" w:fill="FFFFFF"/>
              </w:rPr>
              <w:t xml:space="preserve"> can find the full-size files for this graphic in the associated zip file.</w:t>
            </w:r>
          </w:p>
          <w:p w14:paraId="77C675FA" w14:textId="6264667B" w:rsidR="00255BF9" w:rsidRPr="0042363B" w:rsidRDefault="00255BF9" w:rsidP="00255BF9">
            <w:pPr>
              <w:rPr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</w:rPr>
              <w:br/>
            </w:r>
            <w:r w:rsidRPr="0042363B">
              <w:rPr>
                <w:rFonts w:cs="Tahoma"/>
                <w:i/>
                <w:iCs/>
              </w:rPr>
              <w:t xml:space="preserve">Graphic </w:t>
            </w:r>
            <w:r>
              <w:rPr>
                <w:rFonts w:cs="Tahoma"/>
                <w:i/>
                <w:iCs/>
              </w:rPr>
              <w:t>2</w:t>
            </w:r>
            <w:r>
              <w:rPr>
                <w:rFonts w:cs="Tahoma"/>
                <w:i/>
                <w:iCs/>
              </w:rPr>
              <w:br/>
            </w:r>
            <w:r>
              <w:rPr>
                <w:noProof/>
                <w:color w:val="3F5B75"/>
                <w:sz w:val="28"/>
                <w:szCs w:val="28"/>
              </w:rPr>
              <w:drawing>
                <wp:inline distT="0" distB="0" distL="0" distR="0" wp14:anchorId="54932C1A" wp14:editId="17604729">
                  <wp:extent cx="1752600" cy="1752600"/>
                  <wp:effectExtent l="0" t="0" r="0" b="0"/>
                  <wp:docPr id="1186546901" name="Picture 3" descr="A poster with a map of a car and a roa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546901" name="Picture 3" descr="A poster with a map of a car and a road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21802B" w14:textId="77777777" w:rsidR="00255BF9" w:rsidRPr="0042363B" w:rsidRDefault="00255BF9" w:rsidP="001B1A11">
            <w:pP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</w:pPr>
          </w:p>
        </w:tc>
      </w:tr>
      <w:tr w:rsidR="00A36CA2" w:rsidRPr="003E044B" w14:paraId="770350FF" w14:textId="77777777" w:rsidTr="00255BF9">
        <w:tc>
          <w:tcPr>
            <w:tcW w:w="2695" w:type="dxa"/>
          </w:tcPr>
          <w:p w14:paraId="5C3E491D" w14:textId="2BBC40DC" w:rsidR="00A36CA2" w:rsidRPr="006134C9" w:rsidRDefault="00A36CA2" w:rsidP="00A36CA2">
            <w:r w:rsidRPr="5A1E2732">
              <w:lastRenderedPageBreak/>
              <w:t xml:space="preserve">Planning holiday get-togethers? A conversation about safe firearm storage can </w:t>
            </w:r>
            <w:r>
              <w:t>be a lifesaver</w:t>
            </w:r>
            <w:r w:rsidRPr="5A1E2732">
              <w:t>. Make sure your home is ready for guests</w:t>
            </w:r>
            <w:r>
              <w:t xml:space="preserve"> </w:t>
            </w:r>
            <w:r w:rsidRPr="5A1E2732">
              <w:t>—</w:t>
            </w:r>
            <w:r>
              <w:t xml:space="preserve"> </w:t>
            </w:r>
            <w:r w:rsidRPr="5A1E2732">
              <w:t>because everyone deserves to be safe this season.</w:t>
            </w:r>
          </w:p>
          <w:p w14:paraId="618C41C4" w14:textId="1F30BC80" w:rsidR="00A36CA2" w:rsidRPr="006134C9" w:rsidRDefault="00A36CA2" w:rsidP="00A36CA2">
            <w:pPr>
              <w:rPr>
                <w:color w:val="000000" w:themeColor="text1"/>
              </w:rPr>
            </w:pPr>
            <w:r w:rsidRPr="42444D1E">
              <w:rPr>
                <w:color w:val="000000" w:themeColor="text1"/>
              </w:rPr>
              <w:t xml:space="preserve">Follow @NorthCarolinaSAFE for tips on responsible gun storage: </w:t>
            </w:r>
            <w:hyperlink r:id="rId19">
              <w:r w:rsidRPr="42444D1E">
                <w:rPr>
                  <w:rStyle w:val="Hyperlink"/>
                </w:rPr>
                <w:t>ncsafe.org</w:t>
              </w:r>
            </w:hyperlink>
          </w:p>
          <w:p w14:paraId="5CC3D48B" w14:textId="77777777" w:rsidR="00A36CA2" w:rsidRPr="006134C9" w:rsidRDefault="00A36CA2" w:rsidP="00A36CA2">
            <w:pPr>
              <w:rPr>
                <w:color w:val="000000" w:themeColor="text1"/>
              </w:rPr>
            </w:pPr>
            <w:r w:rsidRPr="42444D1E">
              <w:rPr>
                <w:color w:val="000000" w:themeColor="text1"/>
              </w:rPr>
              <w:t>#KeepNCSafe</w:t>
            </w:r>
          </w:p>
          <w:p w14:paraId="55FE0FF2" w14:textId="56947646" w:rsidR="00A36CA2" w:rsidRPr="0042363B" w:rsidRDefault="00A36CA2" w:rsidP="00A36CA2">
            <w:pPr>
              <w:spacing w:after="0"/>
              <w:rPr>
                <w:rFonts w:eastAsia="Times New Roman" w:cs="Tahoma"/>
              </w:rPr>
            </w:pPr>
          </w:p>
        </w:tc>
        <w:tc>
          <w:tcPr>
            <w:tcW w:w="2700" w:type="dxa"/>
          </w:tcPr>
          <w:p w14:paraId="6D0F3CC0" w14:textId="40A7C862" w:rsidR="00A36CA2" w:rsidRDefault="00A36CA2" w:rsidP="00A36CA2">
            <w:r w:rsidRPr="5A1E2732">
              <w:t xml:space="preserve">Planning holiday get-togethers? A conversation about safe firearm storage can </w:t>
            </w:r>
            <w:r>
              <w:t>be a lifesaver</w:t>
            </w:r>
            <w:r w:rsidRPr="5A1E2732">
              <w:t>. Make sure your home is ready for guests</w:t>
            </w:r>
            <w:r>
              <w:t xml:space="preserve"> </w:t>
            </w:r>
            <w:r w:rsidRPr="5A1E2732">
              <w:t>—</w:t>
            </w:r>
            <w:r>
              <w:t xml:space="preserve"> </w:t>
            </w:r>
            <w:r w:rsidRPr="5A1E2732">
              <w:t>because everyone deserves to be safe this season.</w:t>
            </w:r>
          </w:p>
          <w:p w14:paraId="5056F564" w14:textId="7FBF2B11" w:rsidR="00A36CA2" w:rsidRDefault="00A36CA2" w:rsidP="00A36CA2">
            <w:pPr>
              <w:rPr>
                <w:color w:val="000000" w:themeColor="text1"/>
              </w:rPr>
            </w:pPr>
            <w:r w:rsidRPr="5D876ED9">
              <w:rPr>
                <w:color w:val="000000" w:themeColor="text1"/>
              </w:rPr>
              <w:t>Follow @</w:t>
            </w:r>
            <w:r>
              <w:rPr>
                <w:color w:val="000000" w:themeColor="text1"/>
              </w:rPr>
              <w:t>nc</w:t>
            </w:r>
            <w:r w:rsidRPr="5D876ED9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safe</w:t>
            </w:r>
            <w:r w:rsidRPr="5D876ED9">
              <w:rPr>
                <w:color w:val="000000" w:themeColor="text1"/>
              </w:rPr>
              <w:t xml:space="preserve"> to learn more: </w:t>
            </w:r>
            <w:hyperlink r:id="rId20">
              <w:r w:rsidRPr="5D876ED9">
                <w:rPr>
                  <w:rStyle w:val="Hyperlink"/>
                </w:rPr>
                <w:t>ncsafe.org</w:t>
              </w:r>
            </w:hyperlink>
          </w:p>
          <w:p w14:paraId="3310D8AB" w14:textId="77777777" w:rsidR="00A36CA2" w:rsidRDefault="00A36CA2" w:rsidP="00A36CA2">
            <w:pPr>
              <w:rPr>
                <w:color w:val="000000" w:themeColor="text1"/>
              </w:rPr>
            </w:pPr>
            <w:r w:rsidRPr="5D876ED9">
              <w:rPr>
                <w:color w:val="000000" w:themeColor="text1"/>
              </w:rPr>
              <w:t>#KeepNCSafe</w:t>
            </w:r>
          </w:p>
          <w:p w14:paraId="2854DBB5" w14:textId="77777777" w:rsidR="00A36CA2" w:rsidRDefault="00A36CA2" w:rsidP="00A36CA2">
            <w:pPr>
              <w:rPr>
                <w:color w:val="000000" w:themeColor="text1"/>
              </w:rPr>
            </w:pPr>
          </w:p>
          <w:p w14:paraId="2588D3B4" w14:textId="22BA3B3B" w:rsidR="00A36CA2" w:rsidRPr="0042363B" w:rsidRDefault="00A36CA2" w:rsidP="00A36CA2">
            <w:pPr>
              <w:spacing w:after="0"/>
              <w:rPr>
                <w:rFonts w:eastAsia="Times New Roman" w:cs="Tahoma"/>
              </w:rPr>
            </w:pPr>
          </w:p>
        </w:tc>
        <w:tc>
          <w:tcPr>
            <w:tcW w:w="2790" w:type="dxa"/>
          </w:tcPr>
          <w:p w14:paraId="40521AA7" w14:textId="5AE9ABBB" w:rsidR="00A36CA2" w:rsidRDefault="00A36CA2" w:rsidP="00A36CA2">
            <w:r w:rsidRPr="5A1E2732">
              <w:t xml:space="preserve">Planning holiday get-togethers? A conversation about safe firearm storage can </w:t>
            </w:r>
            <w:r>
              <w:t>be a lifesaver</w:t>
            </w:r>
            <w:r w:rsidRPr="5A1E2732">
              <w:t>. Make sure your home is ready for guests</w:t>
            </w:r>
            <w:r>
              <w:t xml:space="preserve"> </w:t>
            </w:r>
            <w:r w:rsidRPr="5A1E2732">
              <w:t>—</w:t>
            </w:r>
            <w:r>
              <w:t xml:space="preserve"> </w:t>
            </w:r>
            <w:r w:rsidRPr="5A1E2732">
              <w:t>because everyone deserves to be safe this season.</w:t>
            </w:r>
          </w:p>
          <w:p w14:paraId="191BEA4D" w14:textId="03988904" w:rsidR="00A36CA2" w:rsidRDefault="00A36CA2" w:rsidP="00A36CA2">
            <w:pPr>
              <w:rPr>
                <w:color w:val="000000" w:themeColor="text1"/>
              </w:rPr>
            </w:pPr>
            <w:r w:rsidRPr="5D876ED9">
              <w:rPr>
                <w:color w:val="000000" w:themeColor="text1"/>
              </w:rPr>
              <w:t>Follow @</w:t>
            </w:r>
            <w:r>
              <w:rPr>
                <w:color w:val="000000" w:themeColor="text1"/>
              </w:rPr>
              <w:t>nc</w:t>
            </w:r>
            <w:r w:rsidRPr="5D876ED9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safe</w:t>
            </w:r>
            <w:r w:rsidRPr="5D876ED9">
              <w:rPr>
                <w:color w:val="000000" w:themeColor="text1"/>
              </w:rPr>
              <w:t xml:space="preserve"> to learn more: </w:t>
            </w:r>
            <w:hyperlink r:id="rId21">
              <w:r w:rsidRPr="5D876ED9">
                <w:rPr>
                  <w:rStyle w:val="Hyperlink"/>
                </w:rPr>
                <w:t>ncsafe.org</w:t>
              </w:r>
            </w:hyperlink>
          </w:p>
          <w:p w14:paraId="753C69B9" w14:textId="0DCD227E" w:rsidR="00A36CA2" w:rsidRDefault="00A36CA2" w:rsidP="00A36CA2">
            <w:pPr>
              <w:rPr>
                <w:color w:val="000000" w:themeColor="text1"/>
              </w:rPr>
            </w:pPr>
            <w:r w:rsidRPr="5D876ED9">
              <w:rPr>
                <w:color w:val="000000" w:themeColor="text1"/>
              </w:rPr>
              <w:t>#KeepNCSafe</w:t>
            </w:r>
          </w:p>
          <w:p w14:paraId="4423B9DB" w14:textId="0D0061F5" w:rsidR="00A36CA2" w:rsidRPr="0042363B" w:rsidRDefault="00A36CA2" w:rsidP="00A36CA2">
            <w:pPr>
              <w:spacing w:after="0"/>
              <w:rPr>
                <w:rFonts w:eastAsia="Times New Roman" w:cs="Tahoma"/>
                <w:shd w:val="clear" w:color="auto" w:fill="FFFFFF"/>
              </w:rPr>
            </w:pPr>
          </w:p>
        </w:tc>
        <w:tc>
          <w:tcPr>
            <w:tcW w:w="5850" w:type="dxa"/>
          </w:tcPr>
          <w:p w14:paraId="21CAB5DE" w14:textId="258361D1" w:rsidR="00255BF9" w:rsidRPr="00A36CA2" w:rsidRDefault="00255BF9" w:rsidP="00255BF9">
            <w:pPr>
              <w:spacing w:after="0"/>
              <w:rPr>
                <w:rFonts w:eastAsia="Times New Roman" w:cs="Tahoma"/>
                <w:color w:val="000000"/>
                <w:shd w:val="clear" w:color="auto" w:fill="FFFFFF"/>
              </w:rPr>
            </w:pPr>
            <w:r w:rsidRPr="00A36CA2">
              <w:t>You</w:t>
            </w:r>
            <w:r w:rsidRPr="00A36CA2">
              <w:rPr>
                <w:rFonts w:eastAsia="Times New Roman" w:cs="Tahoma"/>
                <w:color w:val="000000"/>
                <w:shd w:val="clear" w:color="auto" w:fill="FFFFFF"/>
              </w:rPr>
              <w:t xml:space="preserve"> can find the </w:t>
            </w:r>
            <w:r>
              <w:rPr>
                <w:rFonts w:eastAsia="Times New Roman" w:cs="Tahoma"/>
                <w:color w:val="000000"/>
                <w:shd w:val="clear" w:color="auto" w:fill="FFFFFF"/>
              </w:rPr>
              <w:t>file for this video asset</w:t>
            </w:r>
            <w:r w:rsidRPr="00A36CA2">
              <w:rPr>
                <w:rFonts w:eastAsia="Times New Roman" w:cs="Tahoma"/>
                <w:color w:val="000000"/>
                <w:shd w:val="clear" w:color="auto" w:fill="FFFFFF"/>
              </w:rPr>
              <w:t xml:space="preserve"> in the associated zip file.</w:t>
            </w:r>
            <w:r>
              <w:rPr>
                <w:rFonts w:eastAsia="Times New Roman" w:cs="Tahoma"/>
                <w:color w:val="000000"/>
                <w:shd w:val="clear" w:color="auto" w:fill="FFFFFF"/>
              </w:rPr>
              <w:t xml:space="preserve"> (The image below is just a screenshot</w:t>
            </w:r>
            <w:r w:rsidR="00D84990">
              <w:rPr>
                <w:rFonts w:eastAsia="Times New Roman" w:cs="Tahoma"/>
                <w:color w:val="000000"/>
                <w:shd w:val="clear" w:color="auto" w:fill="FFFFFF"/>
              </w:rPr>
              <w:t>.)</w:t>
            </w:r>
          </w:p>
          <w:p w14:paraId="2D8233A0" w14:textId="6DF275EC" w:rsidR="00A36CA2" w:rsidRPr="00255BF9" w:rsidRDefault="00255BF9" w:rsidP="00255BF9">
            <w:pPr>
              <w:rPr>
                <w:rFonts w:cs="Tahoma"/>
                <w:i/>
                <w:iCs/>
                <w:color w:val="000000"/>
                <w:shd w:val="clear" w:color="auto" w:fill="FFFFFF"/>
              </w:rPr>
            </w:pPr>
            <w:r>
              <w:rPr>
                <w:rFonts w:cs="Tahoma"/>
                <w:i/>
                <w:iCs/>
                <w:shd w:val="clear" w:color="auto" w:fill="FFFFFF"/>
              </w:rPr>
              <w:br/>
              <w:t>Video 1</w:t>
            </w:r>
            <w:r>
              <w:rPr>
                <w:rFonts w:cs="Tahoma"/>
                <w:i/>
                <w:iCs/>
                <w:color w:val="000000"/>
                <w:shd w:val="clear" w:color="auto" w:fill="FFFFFF"/>
              </w:rPr>
              <w:br/>
            </w:r>
            <w:r>
              <w:rPr>
                <w:rFonts w:eastAsia="Times New Roman" w:cs="Tahoma"/>
                <w:noProof/>
                <w:color w:val="000000"/>
                <w:shd w:val="clear" w:color="auto" w:fill="FFFFFF"/>
              </w:rPr>
              <w:drawing>
                <wp:inline distT="0" distB="0" distL="0" distR="0" wp14:anchorId="18A6950F" wp14:editId="335678AD">
                  <wp:extent cx="1708620" cy="1710267"/>
                  <wp:effectExtent l="0" t="0" r="6350" b="4445"/>
                  <wp:docPr id="2059064568" name="Picture 1" descr="A screenshot of a cha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9064568" name="Picture 1" descr="A screenshot of a cha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763" cy="1729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6CA2" w:rsidRPr="003E044B" w14:paraId="34204D0E" w14:textId="77777777" w:rsidTr="00255BF9">
        <w:trPr>
          <w:trHeight w:val="300"/>
        </w:trPr>
        <w:tc>
          <w:tcPr>
            <w:tcW w:w="2695" w:type="dxa"/>
          </w:tcPr>
          <w:p w14:paraId="59F10753" w14:textId="3331212E" w:rsidR="00A36CA2" w:rsidRPr="1DF4D520" w:rsidRDefault="00A36CA2" w:rsidP="00A36CA2">
            <w:r w:rsidRPr="46C7ECF0">
              <w:t xml:space="preserve">Kids are naturally curious, especially during the holidays </w:t>
            </w:r>
            <w:r>
              <w:t>a</w:t>
            </w:r>
            <w:r w:rsidRPr="46C7ECF0">
              <w:t xml:space="preserve">s they hunt for hidden gifts in places like closets </w:t>
            </w:r>
            <w:r>
              <w:t>and cupboards — and even luggage. M</w:t>
            </w:r>
            <w:r w:rsidRPr="46C7ECF0">
              <w:t>ake sure your firearms are locked away and fully secured.</w:t>
            </w:r>
          </w:p>
          <w:p w14:paraId="62E53CCC" w14:textId="5E2AE1BB" w:rsidR="00A36CA2" w:rsidRPr="00A36CA2" w:rsidRDefault="00A36CA2" w:rsidP="00A36CA2">
            <w:pPr>
              <w:rPr>
                <w:color w:val="000000" w:themeColor="text1"/>
              </w:rPr>
            </w:pPr>
            <w:r w:rsidRPr="0B36DC94">
              <w:rPr>
                <w:color w:val="000000" w:themeColor="text1"/>
              </w:rPr>
              <w:t xml:space="preserve">Follow @NorthCarolinaSAFE for tips on responsible gun storage: </w:t>
            </w:r>
            <w:hyperlink r:id="rId23">
              <w:r w:rsidRPr="0B36DC94">
                <w:rPr>
                  <w:rStyle w:val="Hyperlink"/>
                </w:rPr>
                <w:t>ncsafe.org</w:t>
              </w:r>
            </w:hyperlink>
            <w:r w:rsidR="00255BF9">
              <w:rPr>
                <w:color w:val="000000" w:themeColor="text1"/>
              </w:rPr>
              <w:br/>
            </w:r>
            <w:r w:rsidRPr="0B36DC94">
              <w:rPr>
                <w:color w:val="000000" w:themeColor="text1"/>
              </w:rPr>
              <w:t>#KeepNCSafe</w:t>
            </w:r>
          </w:p>
        </w:tc>
        <w:tc>
          <w:tcPr>
            <w:tcW w:w="2700" w:type="dxa"/>
          </w:tcPr>
          <w:p w14:paraId="41A33304" w14:textId="5509D07E" w:rsidR="00A36CA2" w:rsidRPr="1E9E9021" w:rsidRDefault="00A36CA2" w:rsidP="00A36CA2">
            <w:r w:rsidRPr="46C7ECF0">
              <w:t>Kids are naturally curious, especially during the holidays</w:t>
            </w:r>
            <w:r>
              <w:t xml:space="preserve"> a</w:t>
            </w:r>
            <w:r w:rsidRPr="46C7ECF0">
              <w:t xml:space="preserve">s they hunt for hidden gifts in places like closets </w:t>
            </w:r>
            <w:r>
              <w:t>and cupboards — and even luggage. M</w:t>
            </w:r>
            <w:r w:rsidRPr="46C7ECF0">
              <w:t>ake sure your firearms are locked away and fully secured.</w:t>
            </w:r>
          </w:p>
          <w:p w14:paraId="7EAEF9BF" w14:textId="74905E6B" w:rsidR="00A36CA2" w:rsidRPr="1E9E9021" w:rsidRDefault="00A36CA2" w:rsidP="00A36CA2">
            <w:pPr>
              <w:rPr>
                <w:color w:val="000000" w:themeColor="text1"/>
              </w:rPr>
            </w:pPr>
            <w:r w:rsidRPr="0BAD6CBD">
              <w:rPr>
                <w:color w:val="000000" w:themeColor="text1"/>
              </w:rPr>
              <w:t>Follow @</w:t>
            </w:r>
            <w:r>
              <w:rPr>
                <w:color w:val="000000" w:themeColor="text1"/>
              </w:rPr>
              <w:t>nc</w:t>
            </w:r>
            <w:r w:rsidRPr="0BAD6CBD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safe</w:t>
            </w:r>
            <w:r w:rsidRPr="0BAD6CBD">
              <w:rPr>
                <w:color w:val="000000" w:themeColor="text1"/>
              </w:rPr>
              <w:t xml:space="preserve"> to learn more: </w:t>
            </w:r>
            <w:hyperlink r:id="rId24">
              <w:r w:rsidRPr="0BAD6CBD">
                <w:rPr>
                  <w:rStyle w:val="Hyperlink"/>
                </w:rPr>
                <w:t>ncsafe.org</w:t>
              </w:r>
            </w:hyperlink>
          </w:p>
          <w:p w14:paraId="0F5A39E7" w14:textId="74390B68" w:rsidR="00A36CA2" w:rsidRPr="00255BF9" w:rsidRDefault="00A36CA2" w:rsidP="00A36CA2">
            <w:pPr>
              <w:rPr>
                <w:color w:val="000000" w:themeColor="text1"/>
              </w:rPr>
            </w:pPr>
            <w:r w:rsidRPr="0BAD6CBD">
              <w:rPr>
                <w:color w:val="000000" w:themeColor="text1"/>
              </w:rPr>
              <w:t>#KeepNCSafe</w:t>
            </w:r>
          </w:p>
        </w:tc>
        <w:tc>
          <w:tcPr>
            <w:tcW w:w="2790" w:type="dxa"/>
          </w:tcPr>
          <w:p w14:paraId="40B9E359" w14:textId="25D35FF0" w:rsidR="00A36CA2" w:rsidRPr="1E9E9021" w:rsidRDefault="00A36CA2" w:rsidP="00A36CA2">
            <w:r w:rsidRPr="46C7ECF0">
              <w:t>Kids are naturally curious, especially during the holidays</w:t>
            </w:r>
            <w:r>
              <w:t xml:space="preserve"> a</w:t>
            </w:r>
            <w:r w:rsidRPr="46C7ECF0">
              <w:t xml:space="preserve">s they hunt for hidden gifts in places like closets </w:t>
            </w:r>
            <w:r>
              <w:t>and cupboards — and even luggage. M</w:t>
            </w:r>
            <w:r w:rsidRPr="46C7ECF0">
              <w:t>ake sure your firearms are locked away and fully secured.</w:t>
            </w:r>
          </w:p>
          <w:p w14:paraId="43384989" w14:textId="39143C6D" w:rsidR="00A36CA2" w:rsidRPr="1E9E9021" w:rsidRDefault="00A36CA2" w:rsidP="00A36CA2">
            <w:pPr>
              <w:rPr>
                <w:color w:val="000000" w:themeColor="text1"/>
              </w:rPr>
            </w:pPr>
            <w:r w:rsidRPr="0BAD6CBD">
              <w:rPr>
                <w:color w:val="000000" w:themeColor="text1"/>
              </w:rPr>
              <w:t>Follow @</w:t>
            </w:r>
            <w:r>
              <w:rPr>
                <w:color w:val="000000" w:themeColor="text1"/>
              </w:rPr>
              <w:t>nc</w:t>
            </w:r>
            <w:r w:rsidRPr="0BAD6CBD">
              <w:rPr>
                <w:color w:val="000000" w:themeColor="text1"/>
              </w:rPr>
              <w:t>_</w:t>
            </w:r>
            <w:r>
              <w:rPr>
                <w:color w:val="000000" w:themeColor="text1"/>
              </w:rPr>
              <w:t>safe</w:t>
            </w:r>
            <w:r w:rsidRPr="0BAD6CBD">
              <w:rPr>
                <w:color w:val="000000" w:themeColor="text1"/>
              </w:rPr>
              <w:t xml:space="preserve"> to learn more: </w:t>
            </w:r>
            <w:hyperlink r:id="rId25">
              <w:r w:rsidRPr="0BAD6CBD">
                <w:rPr>
                  <w:rStyle w:val="Hyperlink"/>
                </w:rPr>
                <w:t>ncsafe.org</w:t>
              </w:r>
            </w:hyperlink>
          </w:p>
          <w:p w14:paraId="136C0A98" w14:textId="750C4ED4" w:rsidR="00A36CA2" w:rsidRPr="00255BF9" w:rsidRDefault="00A36CA2" w:rsidP="00A36CA2">
            <w:pPr>
              <w:rPr>
                <w:color w:val="000000" w:themeColor="text1"/>
              </w:rPr>
            </w:pPr>
            <w:r w:rsidRPr="0BAD6CBD">
              <w:rPr>
                <w:color w:val="000000" w:themeColor="text1"/>
              </w:rPr>
              <w:t>#KeepNCSafe</w:t>
            </w:r>
          </w:p>
        </w:tc>
        <w:tc>
          <w:tcPr>
            <w:tcW w:w="5850" w:type="dxa"/>
          </w:tcPr>
          <w:p w14:paraId="5638CEED" w14:textId="7DF94076" w:rsidR="00A36CA2" w:rsidRPr="00A36CA2" w:rsidRDefault="00A36CA2" w:rsidP="00A36CA2">
            <w:pPr>
              <w:spacing w:after="0"/>
              <w:rPr>
                <w:rFonts w:eastAsia="Times New Roman" w:cs="Tahoma"/>
                <w:color w:val="000000"/>
                <w:shd w:val="clear" w:color="auto" w:fill="FFFFFF"/>
              </w:rPr>
            </w:pPr>
            <w:r w:rsidRPr="00A36CA2">
              <w:t>You</w:t>
            </w:r>
            <w:r w:rsidRPr="00A36CA2">
              <w:rPr>
                <w:rFonts w:eastAsia="Times New Roman" w:cs="Tahoma"/>
                <w:color w:val="000000"/>
                <w:shd w:val="clear" w:color="auto" w:fill="FFFFFF"/>
              </w:rPr>
              <w:t xml:space="preserve"> can find the </w:t>
            </w:r>
            <w:r>
              <w:rPr>
                <w:rFonts w:eastAsia="Times New Roman" w:cs="Tahoma"/>
                <w:color w:val="000000"/>
                <w:shd w:val="clear" w:color="auto" w:fill="FFFFFF"/>
              </w:rPr>
              <w:t>file for this video asset</w:t>
            </w:r>
            <w:r w:rsidRPr="00A36CA2">
              <w:rPr>
                <w:rFonts w:eastAsia="Times New Roman" w:cs="Tahoma"/>
                <w:color w:val="000000"/>
                <w:shd w:val="clear" w:color="auto" w:fill="FFFFFF"/>
              </w:rPr>
              <w:t xml:space="preserve"> in the associated zip file.</w:t>
            </w:r>
            <w:r>
              <w:rPr>
                <w:rFonts w:eastAsia="Times New Roman" w:cs="Tahoma"/>
                <w:color w:val="000000"/>
                <w:shd w:val="clear" w:color="auto" w:fill="FFFFFF"/>
              </w:rPr>
              <w:t xml:space="preserve"> </w:t>
            </w:r>
            <w:r>
              <w:rPr>
                <w:rFonts w:eastAsia="Times New Roman" w:cs="Tahoma"/>
                <w:color w:val="000000"/>
                <w:shd w:val="clear" w:color="auto" w:fill="FFFFFF"/>
              </w:rPr>
              <w:t>(The image below is just a screenshot</w:t>
            </w:r>
            <w:r w:rsidR="00D84990">
              <w:rPr>
                <w:rFonts w:eastAsia="Times New Roman" w:cs="Tahoma"/>
                <w:color w:val="000000"/>
                <w:shd w:val="clear" w:color="auto" w:fill="FFFFFF"/>
              </w:rPr>
              <w:t>.)</w:t>
            </w:r>
          </w:p>
          <w:p w14:paraId="0114AF46" w14:textId="77777777" w:rsidR="00A36CA2" w:rsidRDefault="00A36CA2" w:rsidP="00A36CA2">
            <w:pPr>
              <w:spacing w:after="0"/>
            </w:pPr>
          </w:p>
          <w:p w14:paraId="0A8F0A80" w14:textId="77777777" w:rsidR="00255BF9" w:rsidRDefault="00A36CA2" w:rsidP="00A36CA2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Video 2</w:t>
            </w:r>
          </w:p>
          <w:p w14:paraId="32DF1B1F" w14:textId="358A0282" w:rsidR="00A36CA2" w:rsidRPr="00A36CA2" w:rsidRDefault="00255BF9" w:rsidP="00A36CA2">
            <w:pPr>
              <w:spacing w:after="0"/>
              <w:rPr>
                <w:i/>
                <w:iCs/>
              </w:rPr>
            </w:pPr>
            <w:r>
              <w:rPr>
                <w:i/>
                <w:iCs/>
                <w:noProof/>
              </w:rPr>
              <w:drawing>
                <wp:inline distT="0" distB="0" distL="0" distR="0" wp14:anchorId="155F58A0" wp14:editId="7CE9E080">
                  <wp:extent cx="1708150" cy="1715179"/>
                  <wp:effectExtent l="0" t="0" r="0" b="0"/>
                  <wp:docPr id="2094524899" name="Picture 2" descr="A green background with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4524899" name="Picture 2" descr="A green background with white text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7744" cy="1754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33FE71" w14:textId="77777777" w:rsidR="00997D29" w:rsidRPr="003E044B" w:rsidRDefault="00997D29" w:rsidP="00255BF9">
      <w:pPr>
        <w:ind w:left="0"/>
        <w:jc w:val="both"/>
        <w:rPr>
          <w:rFonts w:cs="Tahoma"/>
          <w:sz w:val="24"/>
          <w:szCs w:val="24"/>
        </w:rPr>
      </w:pPr>
    </w:p>
    <w:sectPr w:rsidR="00997D29" w:rsidRPr="003E044B" w:rsidSect="00255BF9">
      <w:headerReference w:type="default" r:id="rId27"/>
      <w:footerReference w:type="default" r:id="rId28"/>
      <w:headerReference w:type="first" r:id="rId29"/>
      <w:pgSz w:w="15840" w:h="12240" w:orient="landscape"/>
      <w:pgMar w:top="1440" w:right="1008" w:bottom="1440" w:left="1008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F40F3" w14:textId="77777777" w:rsidR="00D0531D" w:rsidRPr="003E044B" w:rsidRDefault="00D0531D">
      <w:pPr>
        <w:spacing w:after="0" w:line="240" w:lineRule="auto"/>
      </w:pPr>
      <w:r w:rsidRPr="003E044B">
        <w:separator/>
      </w:r>
    </w:p>
    <w:p w14:paraId="735B7188" w14:textId="77777777" w:rsidR="00D0531D" w:rsidRPr="003E044B" w:rsidRDefault="00D0531D"/>
  </w:endnote>
  <w:endnote w:type="continuationSeparator" w:id="0">
    <w:p w14:paraId="4F8C08B0" w14:textId="77777777" w:rsidR="00D0531D" w:rsidRPr="003E044B" w:rsidRDefault="00D0531D">
      <w:pPr>
        <w:spacing w:after="0" w:line="240" w:lineRule="auto"/>
      </w:pPr>
      <w:r w:rsidRPr="003E044B">
        <w:continuationSeparator/>
      </w:r>
    </w:p>
    <w:p w14:paraId="4A363688" w14:textId="77777777" w:rsidR="00D0531D" w:rsidRPr="003E044B" w:rsidRDefault="00D0531D"/>
  </w:endnote>
  <w:endnote w:type="continuationNotice" w:id="1">
    <w:p w14:paraId="79EE90D5" w14:textId="77777777" w:rsidR="00D0531D" w:rsidRDefault="00D053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3A60B" w14:textId="277DF6AC" w:rsidR="000F500B" w:rsidRPr="003E044B" w:rsidRDefault="00493ED0" w:rsidP="00BC7CCD">
    <w:pPr>
      <w:pStyle w:val="Footer"/>
      <w:tabs>
        <w:tab w:val="left" w:pos="2385"/>
      </w:tabs>
    </w:pPr>
    <w:r w:rsidRPr="00BC7CCD">
      <w:fldChar w:fldCharType="begin"/>
    </w:r>
    <w:r w:rsidRPr="003E044B">
      <w:instrText xml:space="preserve"> PAGE   \* MERGEFORMAT </w:instrText>
    </w:r>
    <w:r w:rsidRPr="00BC7CCD">
      <w:fldChar w:fldCharType="separate"/>
    </w:r>
    <w:r w:rsidRPr="00BC7CCD">
      <w:t>2</w:t>
    </w:r>
    <w:r w:rsidRPr="00BC7CCD">
      <w:fldChar w:fldCharType="end"/>
    </w:r>
    <w:r w:rsidR="00DF518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706A4" w14:textId="77777777" w:rsidR="00D0531D" w:rsidRPr="003E044B" w:rsidRDefault="00D0531D">
      <w:pPr>
        <w:spacing w:after="0" w:line="240" w:lineRule="auto"/>
      </w:pPr>
      <w:r w:rsidRPr="003E044B">
        <w:separator/>
      </w:r>
    </w:p>
    <w:p w14:paraId="26868D08" w14:textId="77777777" w:rsidR="00D0531D" w:rsidRPr="003E044B" w:rsidRDefault="00D0531D"/>
  </w:footnote>
  <w:footnote w:type="continuationSeparator" w:id="0">
    <w:p w14:paraId="4D4827E1" w14:textId="77777777" w:rsidR="00D0531D" w:rsidRPr="003E044B" w:rsidRDefault="00D0531D">
      <w:pPr>
        <w:spacing w:after="0" w:line="240" w:lineRule="auto"/>
      </w:pPr>
      <w:r w:rsidRPr="003E044B">
        <w:continuationSeparator/>
      </w:r>
    </w:p>
    <w:p w14:paraId="642EB5C2" w14:textId="77777777" w:rsidR="00D0531D" w:rsidRPr="003E044B" w:rsidRDefault="00D0531D"/>
  </w:footnote>
  <w:footnote w:type="continuationNotice" w:id="1">
    <w:p w14:paraId="63243D06" w14:textId="77777777" w:rsidR="00D0531D" w:rsidRDefault="00D053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3ACD" w14:textId="77777777" w:rsidR="00E9594E" w:rsidRPr="003E044B" w:rsidRDefault="00E9594E">
    <w:pPr>
      <w:pStyle w:val="Header"/>
    </w:pPr>
    <w:r w:rsidRPr="00BC7CCD">
      <w:rPr>
        <w:noProof/>
      </w:rPr>
      <w:drawing>
        <wp:anchor distT="0" distB="0" distL="114300" distR="114300" simplePos="0" relativeHeight="251659264" behindDoc="1" locked="0" layoutInCell="1" allowOverlap="1" wp14:anchorId="591F402A" wp14:editId="64BAE74B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0058400" cy="7772400"/>
          <wp:effectExtent l="0" t="0" r="0" b="0"/>
          <wp:wrapNone/>
          <wp:docPr id="108555604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556044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569CF" w14:textId="77777777" w:rsidR="00C47EF7" w:rsidRPr="003E044B" w:rsidRDefault="00C47EF7">
    <w:pPr>
      <w:pStyle w:val="Header"/>
    </w:pPr>
  </w:p>
  <w:p w14:paraId="3C68F85A" w14:textId="77777777" w:rsidR="00C47EF7" w:rsidRPr="003E044B" w:rsidRDefault="00C47E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C74B6"/>
    <w:multiLevelType w:val="hybridMultilevel"/>
    <w:tmpl w:val="79C03ADE"/>
    <w:lvl w:ilvl="0" w:tplc="BEEE524C">
      <w:start w:val="1"/>
      <w:numFmt w:val="decimal"/>
      <w:lvlText w:val="%1."/>
      <w:lvlJc w:val="left"/>
      <w:pPr>
        <w:ind w:left="1020" w:hanging="360"/>
      </w:pPr>
    </w:lvl>
    <w:lvl w:ilvl="1" w:tplc="9CF63A2C">
      <w:start w:val="1"/>
      <w:numFmt w:val="decimal"/>
      <w:lvlText w:val="%2."/>
      <w:lvlJc w:val="left"/>
      <w:pPr>
        <w:ind w:left="1020" w:hanging="360"/>
      </w:pPr>
    </w:lvl>
    <w:lvl w:ilvl="2" w:tplc="37121752">
      <w:start w:val="1"/>
      <w:numFmt w:val="decimal"/>
      <w:lvlText w:val="%3."/>
      <w:lvlJc w:val="left"/>
      <w:pPr>
        <w:ind w:left="1020" w:hanging="360"/>
      </w:pPr>
    </w:lvl>
    <w:lvl w:ilvl="3" w:tplc="F53A7320">
      <w:start w:val="1"/>
      <w:numFmt w:val="decimal"/>
      <w:lvlText w:val="%4."/>
      <w:lvlJc w:val="left"/>
      <w:pPr>
        <w:ind w:left="1020" w:hanging="360"/>
      </w:pPr>
    </w:lvl>
    <w:lvl w:ilvl="4" w:tplc="17E284AA">
      <w:start w:val="1"/>
      <w:numFmt w:val="decimal"/>
      <w:lvlText w:val="%5."/>
      <w:lvlJc w:val="left"/>
      <w:pPr>
        <w:ind w:left="1020" w:hanging="360"/>
      </w:pPr>
    </w:lvl>
    <w:lvl w:ilvl="5" w:tplc="E4B8E754">
      <w:start w:val="1"/>
      <w:numFmt w:val="decimal"/>
      <w:lvlText w:val="%6."/>
      <w:lvlJc w:val="left"/>
      <w:pPr>
        <w:ind w:left="1020" w:hanging="360"/>
      </w:pPr>
    </w:lvl>
    <w:lvl w:ilvl="6" w:tplc="028632EA">
      <w:start w:val="1"/>
      <w:numFmt w:val="decimal"/>
      <w:lvlText w:val="%7."/>
      <w:lvlJc w:val="left"/>
      <w:pPr>
        <w:ind w:left="1020" w:hanging="360"/>
      </w:pPr>
    </w:lvl>
    <w:lvl w:ilvl="7" w:tplc="A948A638">
      <w:start w:val="1"/>
      <w:numFmt w:val="decimal"/>
      <w:lvlText w:val="%8."/>
      <w:lvlJc w:val="left"/>
      <w:pPr>
        <w:ind w:left="1020" w:hanging="360"/>
      </w:pPr>
    </w:lvl>
    <w:lvl w:ilvl="8" w:tplc="55006A2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4577810"/>
    <w:multiLevelType w:val="multilevel"/>
    <w:tmpl w:val="F3022018"/>
    <w:styleLink w:val="CurrentList2"/>
    <w:lvl w:ilvl="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1551DB8"/>
    <w:multiLevelType w:val="hybridMultilevel"/>
    <w:tmpl w:val="B54EE3BA"/>
    <w:lvl w:ilvl="0" w:tplc="455071B8">
      <w:start w:val="1"/>
      <w:numFmt w:val="bullet"/>
      <w:pStyle w:val="Bullets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abstractNum w:abstractNumId="4" w15:restartNumberingAfterBreak="0">
    <w:nsid w:val="49342657"/>
    <w:multiLevelType w:val="hybridMultilevel"/>
    <w:tmpl w:val="246239B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4D2217"/>
    <w:multiLevelType w:val="hybridMultilevel"/>
    <w:tmpl w:val="F004763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7F3760"/>
    <w:multiLevelType w:val="multilevel"/>
    <w:tmpl w:val="50287DBA"/>
    <w:styleLink w:val="CurrentList1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6A6E5297"/>
    <w:multiLevelType w:val="hybridMultilevel"/>
    <w:tmpl w:val="F3022018"/>
    <w:lvl w:ilvl="0" w:tplc="BDCE2908">
      <w:start w:val="1"/>
      <w:numFmt w:val="decimal"/>
      <w:pStyle w:val="ListParagraph"/>
      <w:lvlText w:val="%1."/>
      <w:lvlJc w:val="left"/>
      <w:pPr>
        <w:ind w:left="115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 w15:restartNumberingAfterBreak="0">
    <w:nsid w:val="76950222"/>
    <w:multiLevelType w:val="hybridMultilevel"/>
    <w:tmpl w:val="F6DAA04A"/>
    <w:lvl w:ilvl="0" w:tplc="C1F68B56">
      <w:start w:val="1"/>
      <w:numFmt w:val="decimal"/>
      <w:lvlText w:val="%1."/>
      <w:lvlJc w:val="left"/>
      <w:pPr>
        <w:ind w:left="1020" w:hanging="360"/>
      </w:pPr>
    </w:lvl>
    <w:lvl w:ilvl="1" w:tplc="F1EA4126">
      <w:start w:val="1"/>
      <w:numFmt w:val="decimal"/>
      <w:lvlText w:val="%2."/>
      <w:lvlJc w:val="left"/>
      <w:pPr>
        <w:ind w:left="1020" w:hanging="360"/>
      </w:pPr>
    </w:lvl>
    <w:lvl w:ilvl="2" w:tplc="B4BE8206">
      <w:start w:val="1"/>
      <w:numFmt w:val="decimal"/>
      <w:lvlText w:val="%3."/>
      <w:lvlJc w:val="left"/>
      <w:pPr>
        <w:ind w:left="1020" w:hanging="360"/>
      </w:pPr>
    </w:lvl>
    <w:lvl w:ilvl="3" w:tplc="BDC0EA68">
      <w:start w:val="1"/>
      <w:numFmt w:val="decimal"/>
      <w:lvlText w:val="%4."/>
      <w:lvlJc w:val="left"/>
      <w:pPr>
        <w:ind w:left="1020" w:hanging="360"/>
      </w:pPr>
    </w:lvl>
    <w:lvl w:ilvl="4" w:tplc="2B2EFB3A">
      <w:start w:val="1"/>
      <w:numFmt w:val="decimal"/>
      <w:lvlText w:val="%5."/>
      <w:lvlJc w:val="left"/>
      <w:pPr>
        <w:ind w:left="1020" w:hanging="360"/>
      </w:pPr>
    </w:lvl>
    <w:lvl w:ilvl="5" w:tplc="7A52265E">
      <w:start w:val="1"/>
      <w:numFmt w:val="decimal"/>
      <w:lvlText w:val="%6."/>
      <w:lvlJc w:val="left"/>
      <w:pPr>
        <w:ind w:left="1020" w:hanging="360"/>
      </w:pPr>
    </w:lvl>
    <w:lvl w:ilvl="6" w:tplc="319475F6">
      <w:start w:val="1"/>
      <w:numFmt w:val="decimal"/>
      <w:lvlText w:val="%7."/>
      <w:lvlJc w:val="left"/>
      <w:pPr>
        <w:ind w:left="1020" w:hanging="360"/>
      </w:pPr>
    </w:lvl>
    <w:lvl w:ilvl="7" w:tplc="D68E95B8">
      <w:start w:val="1"/>
      <w:numFmt w:val="decimal"/>
      <w:lvlText w:val="%8."/>
      <w:lvlJc w:val="left"/>
      <w:pPr>
        <w:ind w:left="1020" w:hanging="360"/>
      </w:pPr>
    </w:lvl>
    <w:lvl w:ilvl="8" w:tplc="24E0FB7E">
      <w:start w:val="1"/>
      <w:numFmt w:val="decimal"/>
      <w:lvlText w:val="%9."/>
      <w:lvlJc w:val="left"/>
      <w:pPr>
        <w:ind w:left="1020" w:hanging="360"/>
      </w:pPr>
    </w:lvl>
  </w:abstractNum>
  <w:num w:numId="1" w16cid:durableId="2089494006">
    <w:abstractNumId w:val="3"/>
  </w:num>
  <w:num w:numId="2" w16cid:durableId="1471094907">
    <w:abstractNumId w:val="4"/>
  </w:num>
  <w:num w:numId="3" w16cid:durableId="1723672653">
    <w:abstractNumId w:val="5"/>
  </w:num>
  <w:num w:numId="4" w16cid:durableId="502596276">
    <w:abstractNumId w:val="7"/>
  </w:num>
  <w:num w:numId="5" w16cid:durableId="747118300">
    <w:abstractNumId w:val="6"/>
  </w:num>
  <w:num w:numId="6" w16cid:durableId="1130199838">
    <w:abstractNumId w:val="7"/>
    <w:lvlOverride w:ilvl="0">
      <w:startOverride w:val="1"/>
    </w:lvlOverride>
  </w:num>
  <w:num w:numId="7" w16cid:durableId="738361122">
    <w:abstractNumId w:val="7"/>
    <w:lvlOverride w:ilvl="0">
      <w:startOverride w:val="1"/>
    </w:lvlOverride>
  </w:num>
  <w:num w:numId="8" w16cid:durableId="1794638883">
    <w:abstractNumId w:val="7"/>
    <w:lvlOverride w:ilvl="0">
      <w:startOverride w:val="1"/>
    </w:lvlOverride>
  </w:num>
  <w:num w:numId="9" w16cid:durableId="1626816198">
    <w:abstractNumId w:val="1"/>
  </w:num>
  <w:num w:numId="10" w16cid:durableId="483015461">
    <w:abstractNumId w:val="2"/>
  </w:num>
  <w:num w:numId="11" w16cid:durableId="511800400">
    <w:abstractNumId w:val="0"/>
  </w:num>
  <w:num w:numId="12" w16cid:durableId="16949162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84"/>
    <w:rsid w:val="00024DA3"/>
    <w:rsid w:val="00032ABE"/>
    <w:rsid w:val="00086451"/>
    <w:rsid w:val="0009116F"/>
    <w:rsid w:val="000F500B"/>
    <w:rsid w:val="00107CBD"/>
    <w:rsid w:val="001B636D"/>
    <w:rsid w:val="00215DBF"/>
    <w:rsid w:val="0022013E"/>
    <w:rsid w:val="00255BF9"/>
    <w:rsid w:val="00262C62"/>
    <w:rsid w:val="00266A0B"/>
    <w:rsid w:val="002770BB"/>
    <w:rsid w:val="002B2000"/>
    <w:rsid w:val="002C58DB"/>
    <w:rsid w:val="003234F7"/>
    <w:rsid w:val="003B2DCB"/>
    <w:rsid w:val="003D6C99"/>
    <w:rsid w:val="003D752F"/>
    <w:rsid w:val="003E044B"/>
    <w:rsid w:val="003E58AE"/>
    <w:rsid w:val="0042363B"/>
    <w:rsid w:val="00423710"/>
    <w:rsid w:val="004759C5"/>
    <w:rsid w:val="00493ED0"/>
    <w:rsid w:val="004B6389"/>
    <w:rsid w:val="0050260F"/>
    <w:rsid w:val="00511596"/>
    <w:rsid w:val="00513E9E"/>
    <w:rsid w:val="00534344"/>
    <w:rsid w:val="005362E0"/>
    <w:rsid w:val="005617D5"/>
    <w:rsid w:val="005C713C"/>
    <w:rsid w:val="005C77C1"/>
    <w:rsid w:val="00611CF2"/>
    <w:rsid w:val="00631287"/>
    <w:rsid w:val="006908E2"/>
    <w:rsid w:val="006D4FBF"/>
    <w:rsid w:val="006E2E24"/>
    <w:rsid w:val="006F05D4"/>
    <w:rsid w:val="006F4FAA"/>
    <w:rsid w:val="00710B73"/>
    <w:rsid w:val="007962D6"/>
    <w:rsid w:val="007D671D"/>
    <w:rsid w:val="008159ED"/>
    <w:rsid w:val="00827EBA"/>
    <w:rsid w:val="008602E7"/>
    <w:rsid w:val="008B6A29"/>
    <w:rsid w:val="008E7756"/>
    <w:rsid w:val="008F47DA"/>
    <w:rsid w:val="00900E02"/>
    <w:rsid w:val="00901B5C"/>
    <w:rsid w:val="00981518"/>
    <w:rsid w:val="00987504"/>
    <w:rsid w:val="00997D29"/>
    <w:rsid w:val="009B0482"/>
    <w:rsid w:val="009D5678"/>
    <w:rsid w:val="009E384A"/>
    <w:rsid w:val="00A07CDD"/>
    <w:rsid w:val="00A119AD"/>
    <w:rsid w:val="00A36CA2"/>
    <w:rsid w:val="00A5438B"/>
    <w:rsid w:val="00A63399"/>
    <w:rsid w:val="00AD3CD6"/>
    <w:rsid w:val="00AF78AF"/>
    <w:rsid w:val="00B56143"/>
    <w:rsid w:val="00BC305B"/>
    <w:rsid w:val="00BC7CCD"/>
    <w:rsid w:val="00C33364"/>
    <w:rsid w:val="00C47EF7"/>
    <w:rsid w:val="00C61152"/>
    <w:rsid w:val="00C67379"/>
    <w:rsid w:val="00C925C3"/>
    <w:rsid w:val="00CA27F0"/>
    <w:rsid w:val="00CB50C4"/>
    <w:rsid w:val="00CD1C13"/>
    <w:rsid w:val="00CD7A05"/>
    <w:rsid w:val="00D0531D"/>
    <w:rsid w:val="00D61E89"/>
    <w:rsid w:val="00D84990"/>
    <w:rsid w:val="00D92080"/>
    <w:rsid w:val="00D93B9F"/>
    <w:rsid w:val="00DF5184"/>
    <w:rsid w:val="00E366CE"/>
    <w:rsid w:val="00E81D6E"/>
    <w:rsid w:val="00E906D3"/>
    <w:rsid w:val="00E9594E"/>
    <w:rsid w:val="00EE6984"/>
    <w:rsid w:val="00EF6002"/>
    <w:rsid w:val="00F41162"/>
    <w:rsid w:val="00F5243E"/>
    <w:rsid w:val="05E75A6D"/>
    <w:rsid w:val="09FDB19E"/>
    <w:rsid w:val="11C8E340"/>
    <w:rsid w:val="12D614B9"/>
    <w:rsid w:val="13128386"/>
    <w:rsid w:val="138E73E2"/>
    <w:rsid w:val="152FBDC2"/>
    <w:rsid w:val="201D1E1C"/>
    <w:rsid w:val="249718AC"/>
    <w:rsid w:val="33201736"/>
    <w:rsid w:val="3B4D57C1"/>
    <w:rsid w:val="3C6E496F"/>
    <w:rsid w:val="4A24887F"/>
    <w:rsid w:val="513E86CD"/>
    <w:rsid w:val="5504BCFF"/>
    <w:rsid w:val="5ADD8BC3"/>
    <w:rsid w:val="5EBF1E64"/>
    <w:rsid w:val="5FDB818D"/>
    <w:rsid w:val="64B9964B"/>
    <w:rsid w:val="6C79584D"/>
    <w:rsid w:val="7EA6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97520"/>
  <w15:chartTrackingRefBased/>
  <w15:docId w15:val="{82571FE0-9FFE-4943-9AFB-2E190EAB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en-US" w:eastAsia="ja-JP" w:bidi="ar-SA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984"/>
    <w:pPr>
      <w:spacing w:after="240"/>
    </w:pPr>
    <w:rPr>
      <w:rFonts w:ascii="Tahoma" w:eastAsiaTheme="minorEastAsia" w:hAnsi="Tahoma"/>
    </w:rPr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Heading5">
    <w:name w:val="heading 5"/>
    <w:basedOn w:val="Normal"/>
    <w:link w:val="Heading5Char"/>
    <w:uiPriority w:val="9"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Heading6">
    <w:name w:val="heading 6"/>
    <w:basedOn w:val="Normal"/>
    <w:link w:val="Heading6Char"/>
    <w:uiPriority w:val="9"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le">
    <w:name w:val="Title"/>
    <w:basedOn w:val="Normal"/>
    <w:link w:val="TitleChar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i/>
      <w:spacing w:val="15"/>
      <w:sz w:val="32"/>
    </w:rPr>
  </w:style>
  <w:style w:type="paragraph" w:styleId="Date">
    <w:name w:val="Date"/>
    <w:basedOn w:val="Normal"/>
    <w:next w:val="Title"/>
    <w:link w:val="DateChar"/>
    <w:uiPriority w:val="2"/>
    <w:qFormat/>
    <w:pPr>
      <w:spacing w:after="360"/>
      <w:ind w:left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2"/>
    <w:rPr>
      <w:sz w:val="2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olor w:val="2E2E2E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E2E2E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707070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07070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15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stilo1">
    <w:name w:val="Estilo1"/>
    <w:basedOn w:val="Date"/>
    <w:qFormat/>
    <w:rsid w:val="00B56143"/>
  </w:style>
  <w:style w:type="paragraph" w:customStyle="1" w:styleId="Title-1NC-Safe">
    <w:name w:val="Title-1 NC - Safe"/>
    <w:basedOn w:val="Normal"/>
    <w:qFormat/>
    <w:rsid w:val="00EE6984"/>
    <w:rPr>
      <w:b/>
      <w:color w:val="00835D"/>
      <w:sz w:val="44"/>
    </w:rPr>
  </w:style>
  <w:style w:type="paragraph" w:styleId="ListParagraph">
    <w:name w:val="List Paragraph"/>
    <w:basedOn w:val="Normal"/>
    <w:uiPriority w:val="34"/>
    <w:unhideWhenUsed/>
    <w:qFormat/>
    <w:rsid w:val="00EE6984"/>
    <w:pPr>
      <w:numPr>
        <w:numId w:val="4"/>
      </w:numPr>
      <w:spacing w:after="120"/>
      <w:ind w:left="792"/>
      <w:contextualSpacing/>
    </w:pPr>
  </w:style>
  <w:style w:type="paragraph" w:customStyle="1" w:styleId="Title-2NC-safe">
    <w:name w:val="Title-2 NC-safe"/>
    <w:basedOn w:val="Title-1NC-Safe"/>
    <w:qFormat/>
    <w:rsid w:val="00EE6984"/>
    <w:rPr>
      <w:rFonts w:cs="Tahoma"/>
      <w:bCs/>
      <w:color w:val="3F5B75"/>
      <w:sz w:val="32"/>
      <w:szCs w:val="32"/>
    </w:rPr>
  </w:style>
  <w:style w:type="paragraph" w:customStyle="1" w:styleId="Title-3NC-safe">
    <w:name w:val="Title-3 NC-safe"/>
    <w:basedOn w:val="Normal"/>
    <w:qFormat/>
    <w:rsid w:val="00EE6984"/>
    <w:pPr>
      <w:spacing w:before="120" w:after="0"/>
    </w:pPr>
    <w:rPr>
      <w:rFonts w:cs="Tahoma"/>
      <w:b/>
      <w:bCs/>
      <w:color w:val="00835D"/>
      <w:sz w:val="24"/>
      <w:szCs w:val="24"/>
    </w:rPr>
  </w:style>
  <w:style w:type="paragraph" w:customStyle="1" w:styleId="Bullets">
    <w:name w:val="Bullets"/>
    <w:basedOn w:val="ListParagraph"/>
    <w:qFormat/>
    <w:rsid w:val="00EE6984"/>
    <w:pPr>
      <w:numPr>
        <w:numId w:val="10"/>
      </w:numPr>
    </w:pPr>
  </w:style>
  <w:style w:type="numbering" w:customStyle="1" w:styleId="CurrentList1">
    <w:name w:val="Current List1"/>
    <w:uiPriority w:val="99"/>
    <w:rsid w:val="00EE6984"/>
    <w:pPr>
      <w:numPr>
        <w:numId w:val="5"/>
      </w:numPr>
    </w:pPr>
  </w:style>
  <w:style w:type="numbering" w:customStyle="1" w:styleId="CurrentList2">
    <w:name w:val="Current List2"/>
    <w:uiPriority w:val="99"/>
    <w:rsid w:val="00EE6984"/>
    <w:pPr>
      <w:numPr>
        <w:numId w:val="9"/>
      </w:numPr>
    </w:pPr>
  </w:style>
  <w:style w:type="table" w:styleId="TableGrid">
    <w:name w:val="Table Grid"/>
    <w:basedOn w:val="TableNormal"/>
    <w:rsid w:val="00997D29"/>
    <w:pPr>
      <w:spacing w:after="0" w:line="240" w:lineRule="auto"/>
      <w:ind w:left="0"/>
    </w:pPr>
    <w:rPr>
      <w:rFonts w:ascii="Times New Roman" w:eastAsia="Times New Roman" w:hAnsi="Times New Roman" w:cs="Times New Roman"/>
      <w:color w:val="auto"/>
      <w:sz w:val="20"/>
      <w:szCs w:val="20"/>
      <w:lang w:eastAsia="en-US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97D29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997D29"/>
  </w:style>
  <w:style w:type="character" w:customStyle="1" w:styleId="eop">
    <w:name w:val="eop"/>
    <w:basedOn w:val="DefaultParagraphFont"/>
    <w:rsid w:val="00997D29"/>
  </w:style>
  <w:style w:type="character" w:styleId="UnresolvedMention">
    <w:name w:val="Unresolved Mention"/>
    <w:basedOn w:val="DefaultParagraphFont"/>
    <w:uiPriority w:val="99"/>
    <w:semiHidden/>
    <w:unhideWhenUsed/>
    <w:rsid w:val="00A119AD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3336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wacimagecontainer">
    <w:name w:val="wacimagecontainer"/>
    <w:basedOn w:val="DefaultParagraphFont"/>
    <w:rsid w:val="00C33364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ahoma" w:eastAsiaTheme="minorEastAsia" w:hAnsi="Tahoma"/>
      <w:sz w:val="20"/>
      <w:szCs w:val="20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4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43E"/>
    <w:rPr>
      <w:rFonts w:ascii="Tahoma" w:eastAsiaTheme="minorEastAsia" w:hAnsi="Tahoma"/>
      <w:b/>
      <w:bCs/>
      <w:sz w:val="20"/>
      <w:szCs w:val="20"/>
      <w:lang w:val="es-ES"/>
    </w:rPr>
  </w:style>
  <w:style w:type="paragraph" w:styleId="Revision">
    <w:name w:val="Revision"/>
    <w:hidden/>
    <w:uiPriority w:val="99"/>
    <w:semiHidden/>
    <w:rsid w:val="00F5243E"/>
    <w:pPr>
      <w:spacing w:after="0" w:line="240" w:lineRule="auto"/>
      <w:ind w:left="0"/>
    </w:pPr>
    <w:rPr>
      <w:rFonts w:ascii="Tahoma" w:eastAsiaTheme="minorEastAsia" w:hAnsi="Tahoma"/>
      <w:lang w:val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710B73"/>
    <w:rPr>
      <w:color w:val="2B807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NorthCarolinaSAFE" TargetMode="External"/><Relationship Id="rId13" Type="http://schemas.openxmlformats.org/officeDocument/2006/relationships/hyperlink" Target="https://www.ncsafe.org/safestorage/" TargetMode="External"/><Relationship Id="rId18" Type="http://schemas.openxmlformats.org/officeDocument/2006/relationships/image" Target="media/image2.jpeg"/><Relationship Id="rId26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yperlink" Target="https://www.ncsafe.org/safestorag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csafe.org/safestorage/" TargetMode="External"/><Relationship Id="rId17" Type="http://schemas.openxmlformats.org/officeDocument/2006/relationships/hyperlink" Target="https://www.ncsafe.org/safestorage/" TargetMode="External"/><Relationship Id="rId25" Type="http://schemas.openxmlformats.org/officeDocument/2006/relationships/hyperlink" Target="https://www.ncsafe.org/safestorag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csafe.org/safestorage/" TargetMode="External"/><Relationship Id="rId20" Type="http://schemas.openxmlformats.org/officeDocument/2006/relationships/hyperlink" Target="https://www.ncsafe.org/safestorage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safe.org/safestorage/" TargetMode="External"/><Relationship Id="rId24" Type="http://schemas.openxmlformats.org/officeDocument/2006/relationships/hyperlink" Target="https://www.ncsafe.org/safestorag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csafe.org/safestorage/" TargetMode="External"/><Relationship Id="rId23" Type="http://schemas.openxmlformats.org/officeDocument/2006/relationships/hyperlink" Target="https://www.ncsafe.org/safestorage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twitter.com/nc_safe" TargetMode="External"/><Relationship Id="rId19" Type="http://schemas.openxmlformats.org/officeDocument/2006/relationships/hyperlink" Target="https://www.ncsafe.org/safestorage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nc_safe/" TargetMode="External"/><Relationship Id="rId14" Type="http://schemas.openxmlformats.org/officeDocument/2006/relationships/image" Target="media/image1.jpeg"/><Relationship Id="rId22" Type="http://schemas.openxmlformats.org/officeDocument/2006/relationships/image" Target="media/image3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AB704E-7EA3-504F-A320-9014F1C4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Armogida</dc:creator>
  <cp:keywords/>
  <dc:description/>
  <cp:lastModifiedBy>Kelly Stone</cp:lastModifiedBy>
  <cp:revision>4</cp:revision>
  <dcterms:created xsi:type="dcterms:W3CDTF">2024-12-03T03:08:00Z</dcterms:created>
  <dcterms:modified xsi:type="dcterms:W3CDTF">2024-12-03T03:46:00Z</dcterms:modified>
  <cp:category/>
</cp:coreProperties>
</file>