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7CCD" w:rsidR="00D61E89" w:rsidP="00EE6984" w:rsidRDefault="00D61E89" w14:paraId="68F20E1A" w14:textId="77777777">
      <w:pPr>
        <w:pStyle w:val="Title-2NC-safe"/>
        <w:rPr>
          <w:rFonts w:cstheme="minorBidi"/>
          <w:bCs w:val="0"/>
          <w:color w:val="00835D"/>
          <w:sz w:val="40"/>
          <w:szCs w:val="40"/>
        </w:rPr>
      </w:pPr>
    </w:p>
    <w:p w:rsidRPr="00BC7CCD" w:rsidR="00D61E89" w:rsidP="5ADD8BC3" w:rsidRDefault="00000D4E" w14:paraId="2CF5FF82" w14:textId="2FB92DA6">
      <w:pPr>
        <w:pStyle w:val="Title-2NC-safe"/>
        <w:rPr>
          <w:rFonts w:cstheme="minorBidi"/>
          <w:color w:val="00835D"/>
          <w:sz w:val="52"/>
          <w:szCs w:val="52"/>
          <w:u w:val="single"/>
        </w:rPr>
      </w:pPr>
      <w:r>
        <w:rPr>
          <w:rFonts w:cstheme="minorBidi"/>
          <w:color w:val="00835D"/>
          <w:sz w:val="52"/>
          <w:szCs w:val="52"/>
          <w:u w:val="single"/>
        </w:rPr>
        <w:t>Shareable Content</w:t>
      </w:r>
    </w:p>
    <w:p w:rsidRPr="003E044B" w:rsidR="00997D29" w:rsidP="00997D29" w:rsidRDefault="513E86CD" w14:paraId="7EFB399A" w14:textId="2B66A18E">
      <w:pPr>
        <w:pStyle w:val="Title-3NC-safe"/>
        <w:rPr>
          <w:color w:val="3F5B75"/>
          <w:sz w:val="44"/>
          <w:szCs w:val="44"/>
        </w:rPr>
      </w:pPr>
      <w:r w:rsidRPr="003E044B">
        <w:rPr>
          <w:color w:val="3F5B75"/>
          <w:sz w:val="44"/>
          <w:szCs w:val="44"/>
        </w:rPr>
        <w:t xml:space="preserve">Thank you for sharing information about </w:t>
      </w:r>
      <w:r w:rsidR="00000D4E">
        <w:rPr>
          <w:color w:val="3F5B75"/>
          <w:sz w:val="44"/>
          <w:szCs w:val="44"/>
        </w:rPr>
        <w:t xml:space="preserve">safe firearm storage. This shareable content will make it easy to </w:t>
      </w:r>
      <w:r w:rsidR="001E06AF">
        <w:rPr>
          <w:color w:val="3F5B75"/>
          <w:sz w:val="44"/>
          <w:szCs w:val="44"/>
        </w:rPr>
        <w:t>tailor</w:t>
      </w:r>
      <w:r w:rsidR="00000D4E">
        <w:rPr>
          <w:color w:val="3F5B75"/>
          <w:sz w:val="44"/>
          <w:szCs w:val="44"/>
        </w:rPr>
        <w:t xml:space="preserve"> </w:t>
      </w:r>
      <w:r w:rsidR="000A7795">
        <w:rPr>
          <w:color w:val="3F5B75"/>
          <w:sz w:val="44"/>
          <w:szCs w:val="44"/>
        </w:rPr>
        <w:t xml:space="preserve">(be sure to </w:t>
      </w:r>
      <w:r w:rsidR="001E06AF">
        <w:rPr>
          <w:color w:val="3F5B75"/>
          <w:sz w:val="44"/>
          <w:szCs w:val="44"/>
        </w:rPr>
        <w:t>customize</w:t>
      </w:r>
      <w:r w:rsidR="000A7795">
        <w:rPr>
          <w:color w:val="3F5B75"/>
          <w:sz w:val="44"/>
          <w:szCs w:val="44"/>
        </w:rPr>
        <w:t xml:space="preserve"> any X highlighted in blue) </w:t>
      </w:r>
      <w:r w:rsidR="00000D4E">
        <w:rPr>
          <w:color w:val="3F5B75"/>
          <w:sz w:val="44"/>
          <w:szCs w:val="44"/>
        </w:rPr>
        <w:t xml:space="preserve">and send information out to parents in your school district. </w:t>
      </w:r>
      <w:r w:rsidR="000A7795">
        <w:rPr>
          <w:color w:val="3F5B75"/>
          <w:sz w:val="44"/>
          <w:szCs w:val="44"/>
        </w:rPr>
        <w:t>F</w:t>
      </w:r>
      <w:r w:rsidRPr="003E044B">
        <w:rPr>
          <w:color w:val="3F5B75"/>
          <w:sz w:val="44"/>
          <w:szCs w:val="44"/>
        </w:rPr>
        <w:t xml:space="preserve">ollow us on </w:t>
      </w:r>
      <w:hyperlink r:id="rId8">
        <w:r w:rsidRPr="003E044B">
          <w:rPr>
            <w:rStyle w:val="Hyperlink"/>
            <w:sz w:val="44"/>
            <w:szCs w:val="44"/>
          </w:rPr>
          <w:t>Facebook</w:t>
        </w:r>
      </w:hyperlink>
      <w:r w:rsidRPr="003E044B">
        <w:rPr>
          <w:color w:val="3F5B75"/>
          <w:sz w:val="44"/>
          <w:szCs w:val="44"/>
        </w:rPr>
        <w:t xml:space="preserve">, </w:t>
      </w:r>
      <w:hyperlink r:id="rId9">
        <w:r w:rsidRPr="003E044B">
          <w:rPr>
            <w:rStyle w:val="Hyperlink"/>
            <w:sz w:val="44"/>
            <w:szCs w:val="44"/>
          </w:rPr>
          <w:t>Instagram</w:t>
        </w:r>
      </w:hyperlink>
      <w:r w:rsidRPr="003E044B">
        <w:rPr>
          <w:color w:val="3F5B75"/>
          <w:sz w:val="44"/>
          <w:szCs w:val="44"/>
        </w:rPr>
        <w:t xml:space="preserve">, and </w:t>
      </w:r>
      <w:hyperlink r:id="rId10">
        <w:r w:rsidRPr="003E044B">
          <w:rPr>
            <w:rStyle w:val="Hyperlink"/>
            <w:sz w:val="44"/>
            <w:szCs w:val="44"/>
          </w:rPr>
          <w:t>X/Twitter</w:t>
        </w:r>
      </w:hyperlink>
      <w:r w:rsidR="000A7795">
        <w:rPr>
          <w:color w:val="3F5B75"/>
          <w:sz w:val="44"/>
          <w:szCs w:val="44"/>
        </w:rPr>
        <w:t xml:space="preserve"> to learn more.</w:t>
      </w:r>
      <w:r w:rsidRPr="003E044B">
        <w:rPr>
          <w:color w:val="3F5B75"/>
          <w:sz w:val="44"/>
          <w:szCs w:val="44"/>
        </w:rPr>
        <w:t xml:space="preserve"> We appreciate your partnership! </w:t>
      </w:r>
    </w:p>
    <w:p w:rsidRPr="003E044B" w:rsidR="00D61E89" w:rsidP="00997D29" w:rsidRDefault="00D61E89" w14:paraId="721C92DB" w14:textId="77777777">
      <w:pPr>
        <w:pStyle w:val="Title-3NC-safe"/>
        <w:rPr>
          <w:color w:val="3F5B75"/>
          <w:sz w:val="28"/>
          <w:szCs w:val="28"/>
        </w:rPr>
      </w:pPr>
    </w:p>
    <w:p w:rsidRPr="003E044B" w:rsidR="00D61E89" w:rsidP="00D61E89" w:rsidRDefault="00D61E89" w14:paraId="7FD2B7F9" w14:textId="3B5401E4">
      <w:pPr>
        <w:pStyle w:val="Title-3NC-safe"/>
        <w:ind w:left="0"/>
        <w:rPr>
          <w:color w:val="3F5B75"/>
          <w:sz w:val="28"/>
          <w:szCs w:val="28"/>
        </w:rPr>
      </w:pPr>
    </w:p>
    <w:p w:rsidRPr="003E044B" w:rsidR="00A119AD" w:rsidP="00D61E89" w:rsidRDefault="00A119AD" w14:paraId="4C2EC9B1" w14:textId="77777777">
      <w:pPr>
        <w:pStyle w:val="Title-3NC-safe"/>
        <w:ind w:left="0"/>
        <w:rPr>
          <w:color w:val="3F5B75"/>
          <w:sz w:val="28"/>
          <w:szCs w:val="28"/>
        </w:rPr>
      </w:pPr>
    </w:p>
    <w:p w:rsidR="3669A6B8" w:rsidP="3669A6B8" w:rsidRDefault="3669A6B8" w14:paraId="47689F1E" w14:textId="2764926A">
      <w:pPr>
        <w:pStyle w:val="Title-3NC-safe"/>
        <w:ind w:left="0"/>
        <w:rPr>
          <w:color w:val="3F5B75"/>
          <w:sz w:val="28"/>
          <w:szCs w:val="28"/>
        </w:rPr>
      </w:pPr>
    </w:p>
    <w:p w:rsidRPr="00253B28" w:rsidR="00253B28" w:rsidP="00253B28" w:rsidRDefault="00253B28" w14:paraId="4E039979" w14:textId="132BB134">
      <w:pPr>
        <w:pStyle w:val="Title-3NC-safe"/>
        <w:ind w:left="0"/>
        <w:rPr>
          <w:color w:val="3F5B75"/>
          <w:sz w:val="28"/>
          <w:szCs w:val="28"/>
        </w:rPr>
      </w:pPr>
      <w:r w:rsidRPr="00253B28">
        <w:rPr>
          <w:color w:val="3F5B75"/>
          <w:sz w:val="28"/>
          <w:szCs w:val="28"/>
        </w:rPr>
        <w:lastRenderedPageBreak/>
        <w:t>Email Copy</w:t>
      </w:r>
    </w:p>
    <w:p w:rsidRPr="0039096E" w:rsidR="0039096E" w:rsidP="0039096E" w:rsidRDefault="0039096E" w14:paraId="5D73DE06" w14:textId="77777777">
      <w:pPr>
        <w:ind w:left="0"/>
        <w:rPr>
          <w:bCs/>
          <w:i/>
          <w:iCs/>
          <w:color w:val="000000" w:themeColor="text1"/>
        </w:rPr>
      </w:pPr>
      <w:r w:rsidRPr="0039096E">
        <w:rPr>
          <w:bCs/>
          <w:i/>
          <w:iCs/>
          <w:color w:val="000000" w:themeColor="text1"/>
        </w:rPr>
        <w:t>Use this email to send the Parent Conversation Flyer to parents.</w:t>
      </w:r>
    </w:p>
    <w:tbl>
      <w:tblPr>
        <w:tblStyle w:val="TableGrid"/>
        <w:tblW w:w="13315" w:type="dxa"/>
        <w:tblLook w:val="04A0" w:firstRow="1" w:lastRow="0" w:firstColumn="1" w:lastColumn="0" w:noHBand="0" w:noVBand="1"/>
      </w:tblPr>
      <w:tblGrid>
        <w:gridCol w:w="5845"/>
        <w:gridCol w:w="7470"/>
      </w:tblGrid>
      <w:tr w:rsidR="00253B28" w:rsidTr="3669A6B8" w14:paraId="14C54992" w14:textId="77777777">
        <w:tc>
          <w:tcPr>
            <w:tcW w:w="5845" w:type="dxa"/>
          </w:tcPr>
          <w:p w:rsidR="00253B28" w:rsidP="00D61E89" w:rsidRDefault="00253B28" w14:paraId="160AA864" w14:textId="7100FB3B">
            <w:pPr>
              <w:pStyle w:val="Title-3NC-safe"/>
              <w:rPr>
                <w:color w:val="3F5B75"/>
                <w:sz w:val="28"/>
                <w:szCs w:val="28"/>
              </w:rPr>
            </w:pPr>
            <w:r>
              <w:rPr>
                <w:color w:val="3F5B75"/>
                <w:sz w:val="28"/>
                <w:szCs w:val="28"/>
              </w:rPr>
              <w:t>English</w:t>
            </w:r>
          </w:p>
        </w:tc>
        <w:tc>
          <w:tcPr>
            <w:tcW w:w="7470" w:type="dxa"/>
          </w:tcPr>
          <w:p w:rsidR="00253B28" w:rsidP="00D61E89" w:rsidRDefault="00253B28" w14:paraId="31EAB8EE" w14:textId="1331D9FF">
            <w:pPr>
              <w:pStyle w:val="Title-3NC-safe"/>
              <w:rPr>
                <w:color w:val="3F5B75"/>
                <w:sz w:val="28"/>
                <w:szCs w:val="28"/>
              </w:rPr>
            </w:pPr>
            <w:r>
              <w:rPr>
                <w:color w:val="3F5B75"/>
                <w:sz w:val="28"/>
                <w:szCs w:val="28"/>
              </w:rPr>
              <w:t>Spanish</w:t>
            </w:r>
          </w:p>
        </w:tc>
      </w:tr>
      <w:tr w:rsidR="00253B28" w:rsidTr="3669A6B8" w14:paraId="6514DE7C" w14:textId="77777777">
        <w:tc>
          <w:tcPr>
            <w:tcW w:w="5845" w:type="dxa"/>
          </w:tcPr>
          <w:p w:rsidR="00253B28" w:rsidP="00253B28" w:rsidRDefault="00253B28" w14:paraId="10C553ED" w14:textId="12157AD0">
            <w:pPr>
              <w:rPr>
                <w:bCs/>
              </w:rPr>
            </w:pPr>
            <w:r>
              <w:rPr>
                <w:bCs/>
              </w:rPr>
              <w:t xml:space="preserve">Subject Line: </w:t>
            </w:r>
            <w:r w:rsidR="0039096E">
              <w:t>Let’s Talk About Safe Firearm Storage</w:t>
            </w:r>
          </w:p>
          <w:p w:rsidR="00A11542" w:rsidP="0039096E" w:rsidRDefault="00A11542" w14:paraId="1C5FE8C3" w14:textId="17BCF87C">
            <w:r>
              <w:t xml:space="preserve">Hi, </w:t>
            </w:r>
            <w:r w:rsidRPr="00A11542">
              <w:rPr>
                <w:highlight w:val="cyan"/>
              </w:rPr>
              <w:t>X</w:t>
            </w:r>
            <w:r>
              <w:t xml:space="preserve">, </w:t>
            </w:r>
          </w:p>
          <w:p w:rsidR="0039096E" w:rsidP="0039096E" w:rsidRDefault="0039096E" w14:paraId="067623BF" w14:textId="175B15CC">
            <w:r>
              <w:t xml:space="preserve">We all want to keep our kids and schools safe. As we work to ensure that, there is one place where we can use your help. As members of the </w:t>
            </w:r>
            <w:r w:rsidRPr="668F7B95">
              <w:rPr>
                <w:highlight w:val="cyan"/>
              </w:rPr>
              <w:t>XX</w:t>
            </w:r>
            <w:r>
              <w:t xml:space="preserve"> School District, you and other parents can start the conversation about secure firearm storage to keep your kids and others safe. </w:t>
            </w:r>
          </w:p>
          <w:p w:rsidR="0039096E" w:rsidP="0039096E" w:rsidRDefault="0039096E" w14:paraId="05A1562E" w14:textId="14255449">
            <w:r>
              <w:t xml:space="preserve">The </w:t>
            </w:r>
            <w:hyperlink w:history="1" r:id="rId11">
              <w:r w:rsidRPr="00F121F9">
                <w:rPr>
                  <w:rStyle w:val="Hyperlink"/>
                </w:rPr>
                <w:t>attached flyer</w:t>
              </w:r>
            </w:hyperlink>
            <w:r>
              <w:t xml:space="preserve"> provides a simple overview of things parents can do to raise the topic of safe firearm storage with other parent</w:t>
            </w:r>
            <w:r w:rsidRPr="0004636C">
              <w:t xml:space="preserve">s. It </w:t>
            </w:r>
            <w:r>
              <w:t xml:space="preserve">includes sample “conversation starters” that you can use and adapt when you bring up the subject with others. Whether we talk about safe gun storage </w:t>
            </w:r>
            <w:r w:rsidRPr="0004636C">
              <w:t>one-on-one with</w:t>
            </w:r>
            <w:r>
              <w:t xml:space="preserve"> other parents or spread the message further in parent groups, we can all play a role in keeping this important concern top of mind. </w:t>
            </w:r>
          </w:p>
          <w:p w:rsidRPr="0039096E" w:rsidR="0039096E" w:rsidP="0039096E" w:rsidRDefault="0039096E" w14:paraId="0E59A52E" w14:textId="77556713">
            <w:r>
              <w:t>W</w:t>
            </w:r>
            <w:r w:rsidRPr="00717712">
              <w:t>e</w:t>
            </w:r>
            <w:r>
              <w:t xml:space="preserve"> hope you find these resources helpful and will take a few minutes to ask other parents or family members about their firearm storage practices. This simple step could be the difference between a fun afternoon and a tragic event. </w:t>
            </w:r>
            <w:r w:rsidRPr="0004636C">
              <w:t xml:space="preserve">We appreciate your commitment to keeping our schools and community safe </w:t>
            </w:r>
            <w:r w:rsidRPr="00141958">
              <w:t>places</w:t>
            </w:r>
            <w:r w:rsidRPr="0004636C">
              <w:t xml:space="preserve"> where our students can learn and grow</w:t>
            </w:r>
            <w:r>
              <w:t>.</w:t>
            </w:r>
          </w:p>
          <w:p w:rsidRPr="002151D3" w:rsidR="00253B28" w:rsidP="002151D3" w:rsidRDefault="0039096E" w14:paraId="6FA427F9" w14:textId="11A91B7F">
            <w:pPr>
              <w:rPr>
                <w:bCs/>
              </w:rPr>
            </w:pPr>
            <w:r>
              <w:rPr>
                <w:bCs/>
              </w:rPr>
              <w:t>Sincerely,</w:t>
            </w:r>
            <w:r>
              <w:rPr>
                <w:bCs/>
              </w:rPr>
              <w:br/>
            </w:r>
            <w:r w:rsidRPr="6EFE57A9">
              <w:rPr>
                <w:highlight w:val="cyan"/>
              </w:rPr>
              <w:t>X</w:t>
            </w:r>
          </w:p>
        </w:tc>
        <w:tc>
          <w:tcPr>
            <w:tcW w:w="7470" w:type="dxa"/>
          </w:tcPr>
          <w:p w:rsidRPr="00A11542" w:rsidR="00A11542" w:rsidP="00A11542" w:rsidRDefault="00A11542" w14:paraId="6E42D96B" w14:textId="5D154352">
            <w:pPr>
              <w:rPr>
                <w:lang w:val="es-US"/>
              </w:rPr>
            </w:pPr>
            <w:proofErr w:type="spellStart"/>
            <w:r w:rsidRPr="00A11542">
              <w:rPr>
                <w:lang w:val="es-US"/>
              </w:rPr>
              <w:t>Subject</w:t>
            </w:r>
            <w:proofErr w:type="spellEnd"/>
            <w:r w:rsidRPr="00A11542">
              <w:rPr>
                <w:lang w:val="es-US"/>
              </w:rPr>
              <w:t xml:space="preserve"> Line:</w:t>
            </w:r>
            <w:r w:rsidRPr="00A7128F">
              <w:rPr>
                <w:lang w:val="es-US"/>
              </w:rPr>
              <w:t xml:space="preserve"> Hablemos sobre el almacenamiento seguro de armas de fuego</w:t>
            </w:r>
          </w:p>
          <w:p w:rsidRPr="00186FE5" w:rsidR="00A11542" w:rsidP="00A11542" w:rsidRDefault="00A11542" w14:paraId="18416977" w14:textId="2A3AB325">
            <w:pPr>
              <w:rPr>
                <w:lang w:val="es-US"/>
              </w:rPr>
            </w:pPr>
            <w:r w:rsidRPr="00186FE5">
              <w:rPr>
                <w:lang w:val="es-US"/>
              </w:rPr>
              <w:t xml:space="preserve">Hola, </w:t>
            </w:r>
            <w:r w:rsidRPr="00186FE5">
              <w:rPr>
                <w:highlight w:val="cyan"/>
                <w:lang w:val="es-US"/>
              </w:rPr>
              <w:t>X</w:t>
            </w:r>
            <w:r w:rsidRPr="00186FE5">
              <w:rPr>
                <w:lang w:val="es-US"/>
              </w:rPr>
              <w:t>,</w:t>
            </w:r>
          </w:p>
          <w:p w:rsidRPr="00A11542" w:rsidR="00A11542" w:rsidP="00A11542" w:rsidRDefault="3669A6B8" w14:paraId="2AC5A520" w14:textId="345D67DB">
            <w:pPr>
              <w:rPr>
                <w:lang w:val="es-US"/>
              </w:rPr>
            </w:pPr>
            <w:r w:rsidRPr="3669A6B8">
              <w:rPr>
                <w:lang w:val="es-US"/>
              </w:rPr>
              <w:t xml:space="preserve">Todos queremos mantener seguros a nuestros hijos y escuelas. Para lograrlo, necesitamos de su ayuda. Como miembros del Distrito Escolar </w:t>
            </w:r>
            <w:r w:rsidRPr="3669A6B8">
              <w:rPr>
                <w:highlight w:val="cyan"/>
                <w:lang w:val="es-US"/>
              </w:rPr>
              <w:t>XX,</w:t>
            </w:r>
            <w:r w:rsidRPr="3669A6B8">
              <w:rPr>
                <w:lang w:val="es-US"/>
              </w:rPr>
              <w:t xml:space="preserve"> usted y otros padres de familia pueden iniciar la conversación sobre el almacenamiento seguro de armas de fuego para proteger a sus hijos y a los demás.</w:t>
            </w:r>
          </w:p>
          <w:p w:rsidRPr="00A11542" w:rsidR="00A11542" w:rsidP="3669A6B8" w:rsidRDefault="3669A6B8" w14:paraId="27A0E073" w14:textId="41618FCC">
            <w:r w:rsidRPr="00F121F9">
              <w:t xml:space="preserve">El </w:t>
            </w:r>
            <w:hyperlink w:history="1" r:id="rId12">
              <w:proofErr w:type="spellStart"/>
              <w:r w:rsidRPr="00F121F9">
                <w:rPr>
                  <w:rStyle w:val="Hyperlink"/>
                </w:rPr>
                <w:t>folleto</w:t>
              </w:r>
              <w:proofErr w:type="spellEnd"/>
              <w:r w:rsidRPr="00F121F9">
                <w:rPr>
                  <w:rStyle w:val="Hyperlink"/>
                </w:rPr>
                <w:t xml:space="preserve"> </w:t>
              </w:r>
              <w:proofErr w:type="spellStart"/>
              <w:r w:rsidRPr="00F121F9">
                <w:rPr>
                  <w:rStyle w:val="Hyperlink"/>
                </w:rPr>
                <w:t>adjunto</w:t>
              </w:r>
              <w:proofErr w:type="spellEnd"/>
            </w:hyperlink>
            <w:r w:rsidRPr="3669A6B8">
              <w:t xml:space="preserve"> </w:t>
            </w:r>
            <w:proofErr w:type="spellStart"/>
            <w:r w:rsidRPr="3669A6B8">
              <w:t>ofrece</w:t>
            </w:r>
            <w:proofErr w:type="spellEnd"/>
            <w:r w:rsidRPr="3669A6B8">
              <w:t xml:space="preserve"> un </w:t>
            </w:r>
            <w:proofErr w:type="spellStart"/>
            <w:r w:rsidRPr="3669A6B8">
              <w:t>resumen</w:t>
            </w:r>
            <w:proofErr w:type="spellEnd"/>
            <w:r w:rsidRPr="3669A6B8">
              <w:t xml:space="preserve"> </w:t>
            </w:r>
            <w:proofErr w:type="spellStart"/>
            <w:r w:rsidRPr="3669A6B8">
              <w:t>sencillo</w:t>
            </w:r>
            <w:proofErr w:type="spellEnd"/>
            <w:r w:rsidRPr="3669A6B8">
              <w:t xml:space="preserve"> de las </w:t>
            </w:r>
            <w:proofErr w:type="spellStart"/>
            <w:r w:rsidRPr="3669A6B8">
              <w:t>medidas</w:t>
            </w:r>
            <w:proofErr w:type="spellEnd"/>
            <w:r w:rsidRPr="3669A6B8">
              <w:t xml:space="preserve"> que </w:t>
            </w:r>
            <w:proofErr w:type="spellStart"/>
            <w:r w:rsidRPr="3669A6B8">
              <w:t>los</w:t>
            </w:r>
            <w:proofErr w:type="spellEnd"/>
            <w:r w:rsidRPr="3669A6B8">
              <w:t xml:space="preserve"> padres </w:t>
            </w:r>
            <w:proofErr w:type="spellStart"/>
            <w:r w:rsidRPr="3669A6B8">
              <w:t>pueden</w:t>
            </w:r>
            <w:proofErr w:type="spellEnd"/>
            <w:r w:rsidRPr="3669A6B8">
              <w:t xml:space="preserve"> </w:t>
            </w:r>
            <w:proofErr w:type="spellStart"/>
            <w:r w:rsidRPr="3669A6B8">
              <w:t>tomar</w:t>
            </w:r>
            <w:proofErr w:type="spellEnd"/>
            <w:r w:rsidRPr="3669A6B8">
              <w:t xml:space="preserve"> para </w:t>
            </w:r>
            <w:proofErr w:type="spellStart"/>
            <w:r w:rsidRPr="3669A6B8">
              <w:t>abordar</w:t>
            </w:r>
            <w:proofErr w:type="spellEnd"/>
            <w:r w:rsidRPr="3669A6B8">
              <w:t xml:space="preserve"> con </w:t>
            </w:r>
            <w:proofErr w:type="spellStart"/>
            <w:r w:rsidRPr="3669A6B8">
              <w:t>otros</w:t>
            </w:r>
            <w:proofErr w:type="spellEnd"/>
            <w:r w:rsidRPr="3669A6B8">
              <w:t xml:space="preserve"> padres </w:t>
            </w:r>
            <w:proofErr w:type="spellStart"/>
            <w:r w:rsidRPr="3669A6B8">
              <w:t>el</w:t>
            </w:r>
            <w:proofErr w:type="spellEnd"/>
            <w:r w:rsidRPr="3669A6B8">
              <w:t xml:space="preserve"> </w:t>
            </w:r>
            <w:proofErr w:type="spellStart"/>
            <w:r w:rsidRPr="3669A6B8">
              <w:t>tema</w:t>
            </w:r>
            <w:proofErr w:type="spellEnd"/>
            <w:r w:rsidRPr="3669A6B8">
              <w:t xml:space="preserve"> del </w:t>
            </w:r>
            <w:proofErr w:type="spellStart"/>
            <w:r w:rsidRPr="3669A6B8">
              <w:t>almacenamiento</w:t>
            </w:r>
            <w:proofErr w:type="spellEnd"/>
            <w:r w:rsidRPr="3669A6B8">
              <w:t xml:space="preserve"> </w:t>
            </w:r>
            <w:proofErr w:type="spellStart"/>
            <w:r w:rsidRPr="3669A6B8">
              <w:t>seguro</w:t>
            </w:r>
            <w:proofErr w:type="spellEnd"/>
            <w:r w:rsidRPr="3669A6B8">
              <w:t xml:space="preserve"> de </w:t>
            </w:r>
            <w:proofErr w:type="spellStart"/>
            <w:r w:rsidRPr="3669A6B8">
              <w:t>armas</w:t>
            </w:r>
            <w:proofErr w:type="spellEnd"/>
            <w:r w:rsidRPr="3669A6B8">
              <w:t xml:space="preserve"> de </w:t>
            </w:r>
            <w:proofErr w:type="spellStart"/>
            <w:r w:rsidRPr="3669A6B8">
              <w:t>fuego</w:t>
            </w:r>
            <w:proofErr w:type="spellEnd"/>
            <w:r w:rsidRPr="3669A6B8">
              <w:t xml:space="preserve">; se </w:t>
            </w:r>
            <w:proofErr w:type="spellStart"/>
            <w:r w:rsidRPr="3669A6B8">
              <w:t>incluyen</w:t>
            </w:r>
            <w:proofErr w:type="spellEnd"/>
            <w:r w:rsidRPr="3669A6B8">
              <w:t xml:space="preserve"> </w:t>
            </w:r>
            <w:proofErr w:type="spellStart"/>
            <w:r w:rsidRPr="3669A6B8">
              <w:t>ejemplos</w:t>
            </w:r>
            <w:proofErr w:type="spellEnd"/>
            <w:r w:rsidRPr="3669A6B8">
              <w:t xml:space="preserve"> de "</w:t>
            </w:r>
            <w:proofErr w:type="spellStart"/>
            <w:r w:rsidRPr="3669A6B8">
              <w:t>cómo</w:t>
            </w:r>
            <w:proofErr w:type="spellEnd"/>
            <w:r w:rsidRPr="3669A6B8">
              <w:t xml:space="preserve"> </w:t>
            </w:r>
            <w:proofErr w:type="spellStart"/>
            <w:r w:rsidRPr="3669A6B8">
              <w:t>iniciar</w:t>
            </w:r>
            <w:proofErr w:type="spellEnd"/>
            <w:r w:rsidRPr="3669A6B8">
              <w:t xml:space="preserve"> la </w:t>
            </w:r>
            <w:proofErr w:type="spellStart"/>
            <w:r w:rsidRPr="3669A6B8">
              <w:t>conversación</w:t>
            </w:r>
            <w:proofErr w:type="spellEnd"/>
            <w:r w:rsidRPr="3669A6B8">
              <w:t xml:space="preserve">" que </w:t>
            </w:r>
            <w:proofErr w:type="spellStart"/>
            <w:r w:rsidRPr="3669A6B8">
              <w:t>puede</w:t>
            </w:r>
            <w:proofErr w:type="spellEnd"/>
            <w:r w:rsidRPr="3669A6B8">
              <w:t xml:space="preserve"> usar y </w:t>
            </w:r>
            <w:proofErr w:type="spellStart"/>
            <w:r w:rsidRPr="3669A6B8">
              <w:t>adaptar</w:t>
            </w:r>
            <w:proofErr w:type="spellEnd"/>
            <w:r w:rsidRPr="3669A6B8">
              <w:t xml:space="preserve"> </w:t>
            </w:r>
            <w:proofErr w:type="spellStart"/>
            <w:r w:rsidRPr="3669A6B8">
              <w:t>cuando</w:t>
            </w:r>
            <w:proofErr w:type="spellEnd"/>
            <w:r w:rsidRPr="3669A6B8">
              <w:t xml:space="preserve"> </w:t>
            </w:r>
            <w:proofErr w:type="spellStart"/>
            <w:r w:rsidRPr="3669A6B8">
              <w:t>trate</w:t>
            </w:r>
            <w:proofErr w:type="spellEnd"/>
            <w:r w:rsidRPr="3669A6B8">
              <w:t xml:space="preserve"> </w:t>
            </w:r>
            <w:proofErr w:type="spellStart"/>
            <w:r w:rsidRPr="3669A6B8">
              <w:t>este</w:t>
            </w:r>
            <w:proofErr w:type="spellEnd"/>
            <w:r w:rsidRPr="3669A6B8">
              <w:t xml:space="preserve"> </w:t>
            </w:r>
            <w:proofErr w:type="spellStart"/>
            <w:r w:rsidRPr="3669A6B8">
              <w:t>tema</w:t>
            </w:r>
            <w:proofErr w:type="spellEnd"/>
            <w:r w:rsidRPr="3669A6B8">
              <w:t xml:space="preserve">. Ya sea que </w:t>
            </w:r>
            <w:proofErr w:type="spellStart"/>
            <w:r w:rsidRPr="3669A6B8">
              <w:t>hablemos</w:t>
            </w:r>
            <w:proofErr w:type="spellEnd"/>
            <w:r w:rsidRPr="3669A6B8">
              <w:t xml:space="preserve"> al </w:t>
            </w:r>
            <w:proofErr w:type="spellStart"/>
            <w:r w:rsidRPr="3669A6B8">
              <w:t>respecto</w:t>
            </w:r>
            <w:proofErr w:type="spellEnd"/>
            <w:r w:rsidRPr="3669A6B8">
              <w:t xml:space="preserve"> </w:t>
            </w:r>
            <w:proofErr w:type="spellStart"/>
            <w:r w:rsidRPr="3669A6B8">
              <w:t>en</w:t>
            </w:r>
            <w:proofErr w:type="spellEnd"/>
            <w:r w:rsidRPr="3669A6B8">
              <w:t xml:space="preserve"> </w:t>
            </w:r>
            <w:proofErr w:type="spellStart"/>
            <w:r w:rsidRPr="3669A6B8">
              <w:t>conversaciones</w:t>
            </w:r>
            <w:proofErr w:type="spellEnd"/>
            <w:r w:rsidRPr="3669A6B8">
              <w:t xml:space="preserve"> </w:t>
            </w:r>
            <w:proofErr w:type="spellStart"/>
            <w:r w:rsidRPr="3669A6B8">
              <w:t>individuales</w:t>
            </w:r>
            <w:proofErr w:type="spellEnd"/>
            <w:r w:rsidRPr="3669A6B8">
              <w:t xml:space="preserve">, o que </w:t>
            </w:r>
            <w:proofErr w:type="spellStart"/>
            <w:r w:rsidRPr="3669A6B8">
              <w:t>difundamos</w:t>
            </w:r>
            <w:proofErr w:type="spellEnd"/>
            <w:r w:rsidRPr="3669A6B8">
              <w:t xml:space="preserve"> </w:t>
            </w:r>
            <w:proofErr w:type="spellStart"/>
            <w:r w:rsidRPr="3669A6B8">
              <w:t>el</w:t>
            </w:r>
            <w:proofErr w:type="spellEnd"/>
            <w:r w:rsidRPr="3669A6B8">
              <w:t xml:space="preserve"> </w:t>
            </w:r>
            <w:proofErr w:type="spellStart"/>
            <w:r w:rsidRPr="3669A6B8">
              <w:t>mensaje</w:t>
            </w:r>
            <w:proofErr w:type="spellEnd"/>
            <w:r w:rsidRPr="3669A6B8">
              <w:t xml:space="preserve"> </w:t>
            </w:r>
            <w:proofErr w:type="spellStart"/>
            <w:r w:rsidRPr="3669A6B8">
              <w:t>en</w:t>
            </w:r>
            <w:proofErr w:type="spellEnd"/>
            <w:r w:rsidRPr="3669A6B8">
              <w:t xml:space="preserve"> </w:t>
            </w:r>
            <w:proofErr w:type="spellStart"/>
            <w:r w:rsidRPr="3669A6B8">
              <w:t>grupos</w:t>
            </w:r>
            <w:proofErr w:type="spellEnd"/>
            <w:r w:rsidRPr="3669A6B8">
              <w:t xml:space="preserve"> de padres, </w:t>
            </w:r>
            <w:proofErr w:type="spellStart"/>
            <w:r w:rsidRPr="3669A6B8">
              <w:t>todos</w:t>
            </w:r>
            <w:proofErr w:type="spellEnd"/>
            <w:r w:rsidRPr="3669A6B8">
              <w:t xml:space="preserve"> </w:t>
            </w:r>
            <w:proofErr w:type="spellStart"/>
            <w:r w:rsidRPr="3669A6B8">
              <w:t>podemos</w:t>
            </w:r>
            <w:proofErr w:type="spellEnd"/>
            <w:r w:rsidRPr="3669A6B8">
              <w:t xml:space="preserve"> </w:t>
            </w:r>
            <w:proofErr w:type="spellStart"/>
            <w:r w:rsidRPr="3669A6B8">
              <w:t>desempeñar</w:t>
            </w:r>
            <w:proofErr w:type="spellEnd"/>
            <w:r w:rsidRPr="3669A6B8">
              <w:t xml:space="preserve"> un </w:t>
            </w:r>
            <w:proofErr w:type="spellStart"/>
            <w:r w:rsidRPr="3669A6B8">
              <w:t>papel</w:t>
            </w:r>
            <w:proofErr w:type="spellEnd"/>
            <w:r w:rsidRPr="3669A6B8">
              <w:t xml:space="preserve"> para </w:t>
            </w:r>
            <w:proofErr w:type="spellStart"/>
            <w:r w:rsidRPr="3669A6B8">
              <w:t>mantener</w:t>
            </w:r>
            <w:proofErr w:type="spellEnd"/>
            <w:r w:rsidRPr="3669A6B8">
              <w:t xml:space="preserve"> </w:t>
            </w:r>
            <w:proofErr w:type="spellStart"/>
            <w:r w:rsidRPr="3669A6B8">
              <w:t>este</w:t>
            </w:r>
            <w:proofErr w:type="spellEnd"/>
            <w:r w:rsidRPr="3669A6B8">
              <w:t xml:space="preserve"> </w:t>
            </w:r>
            <w:proofErr w:type="spellStart"/>
            <w:r w:rsidRPr="3669A6B8">
              <w:t>tema</w:t>
            </w:r>
            <w:proofErr w:type="spellEnd"/>
            <w:r w:rsidRPr="3669A6B8">
              <w:t xml:space="preserve"> </w:t>
            </w:r>
            <w:proofErr w:type="spellStart"/>
            <w:r w:rsidRPr="3669A6B8">
              <w:t>en</w:t>
            </w:r>
            <w:proofErr w:type="spellEnd"/>
            <w:r w:rsidRPr="3669A6B8">
              <w:t xml:space="preserve"> primer plano.</w:t>
            </w:r>
          </w:p>
          <w:p w:rsidRPr="00186FE5" w:rsidR="00A11542" w:rsidP="7DCD3740" w:rsidRDefault="3669A6B8" w14:paraId="6E22489A" w14:textId="1BEB3C93">
            <w:pPr>
              <w:rPr>
                <w:lang w:val="es-US"/>
              </w:rPr>
            </w:pPr>
            <w:r w:rsidRPr="3669A6B8">
              <w:rPr>
                <w:lang w:val="es-US"/>
              </w:rPr>
              <w:t>Esperamos que estos recursos le sean útiles y que pueda tomarse unos minutos para preguntar a otros padres o familiares sobre sus prácticas de almacenamiento de armas de fuego. Este simple paso podría marcar la diferencia entre una tarde divertida y un evento trágico. Apreciamos su compromiso con la seguridad de nuestras escuelas para que nuestros alumnos puedan aprender y crecer en un entorno seguro.</w:t>
            </w:r>
          </w:p>
          <w:p w:rsidR="00A11542" w:rsidP="00A11542" w:rsidRDefault="00A11542" w14:paraId="34483F25" w14:textId="77777777">
            <w:pPr>
              <w:rPr>
                <w:bCs/>
              </w:rPr>
            </w:pPr>
            <w:proofErr w:type="spellStart"/>
            <w:r w:rsidRPr="0029098D">
              <w:rPr>
                <w:bCs/>
              </w:rPr>
              <w:t>Atentamente</w:t>
            </w:r>
            <w:proofErr w:type="spellEnd"/>
            <w:r w:rsidRPr="0029098D">
              <w:rPr>
                <w:bCs/>
              </w:rPr>
              <w:t>,</w:t>
            </w:r>
          </w:p>
          <w:p w:rsidRPr="00F121F9" w:rsidR="00253B28" w:rsidP="00253B28" w:rsidRDefault="00A11542" w14:paraId="079E75AB" w14:textId="237AF199">
            <w:r w:rsidRPr="6EFE57A9">
              <w:rPr>
                <w:highlight w:val="cyan"/>
              </w:rPr>
              <w:t>X</w:t>
            </w:r>
          </w:p>
        </w:tc>
      </w:tr>
    </w:tbl>
    <w:p w:rsidRPr="001344EA" w:rsidR="00253B28" w:rsidP="3B7A7599" w:rsidRDefault="00253B28" w14:paraId="410DF3BC" w14:textId="2B2F5170">
      <w:pPr>
        <w:pStyle w:val="Title-3NC-safe"/>
        <w:ind w:left="0"/>
      </w:pPr>
    </w:p>
    <w:p w:rsidR="00253B28" w:rsidP="00D61E89" w:rsidRDefault="3B7A7599" w14:paraId="0F8C3158" w14:textId="7C737968">
      <w:pPr>
        <w:pStyle w:val="Title-3NC-safe"/>
        <w:ind w:left="0"/>
        <w:rPr>
          <w:color w:val="3F5B75"/>
          <w:sz w:val="28"/>
          <w:szCs w:val="28"/>
        </w:rPr>
      </w:pPr>
      <w:r w:rsidRPr="3B7A7599">
        <w:rPr>
          <w:color w:val="3F5B75"/>
          <w:sz w:val="28"/>
          <w:szCs w:val="28"/>
        </w:rPr>
        <w:t>Newsletter Copy</w:t>
      </w:r>
    </w:p>
    <w:p w:rsidRPr="0039096E" w:rsidR="0039096E" w:rsidP="0039096E" w:rsidRDefault="0039096E" w14:paraId="04F199D1" w14:textId="77777777">
      <w:pPr>
        <w:ind w:left="0"/>
        <w:rPr>
          <w:bCs/>
          <w:i/>
          <w:iCs/>
          <w:color w:val="000000" w:themeColor="text1"/>
        </w:rPr>
      </w:pPr>
      <w:r w:rsidRPr="0039096E">
        <w:rPr>
          <w:bCs/>
          <w:i/>
          <w:iCs/>
          <w:color w:val="000000" w:themeColor="text1"/>
        </w:rPr>
        <w:t xml:space="preserve">Choose one of the newsletter paragraphs below to share NC S.A.F.E.’s Parent Conversation Flyer in your next district or school newsletter. </w:t>
      </w:r>
    </w:p>
    <w:tbl>
      <w:tblPr>
        <w:tblStyle w:val="TableGrid"/>
        <w:tblW w:w="0" w:type="auto"/>
        <w:tblLook w:val="04A0" w:firstRow="1" w:lastRow="0" w:firstColumn="1" w:lastColumn="0" w:noHBand="0" w:noVBand="1"/>
      </w:tblPr>
      <w:tblGrid>
        <w:gridCol w:w="5935"/>
        <w:gridCol w:w="7015"/>
      </w:tblGrid>
      <w:tr w:rsidR="00253B28" w:rsidTr="1EF588AC" w14:paraId="641EB76E" w14:textId="77777777">
        <w:tc>
          <w:tcPr>
            <w:tcW w:w="5935" w:type="dxa"/>
            <w:tcMar/>
          </w:tcPr>
          <w:p w:rsidR="00253B28" w:rsidP="005A33B0" w:rsidRDefault="00253B28" w14:paraId="0F090D6A" w14:textId="77777777">
            <w:pPr>
              <w:pStyle w:val="Title-3NC-safe"/>
              <w:rPr>
                <w:color w:val="3F5B75"/>
                <w:sz w:val="28"/>
                <w:szCs w:val="28"/>
              </w:rPr>
            </w:pPr>
            <w:r>
              <w:rPr>
                <w:color w:val="3F5B75"/>
                <w:sz w:val="28"/>
                <w:szCs w:val="28"/>
              </w:rPr>
              <w:t>English</w:t>
            </w:r>
          </w:p>
        </w:tc>
        <w:tc>
          <w:tcPr>
            <w:tcW w:w="7015" w:type="dxa"/>
            <w:tcMar/>
          </w:tcPr>
          <w:p w:rsidR="00253B28" w:rsidP="005A33B0" w:rsidRDefault="00253B28" w14:paraId="69545A72" w14:textId="77777777">
            <w:pPr>
              <w:pStyle w:val="Title-3NC-safe"/>
              <w:rPr>
                <w:color w:val="3F5B75"/>
                <w:sz w:val="28"/>
                <w:szCs w:val="28"/>
              </w:rPr>
            </w:pPr>
            <w:r>
              <w:rPr>
                <w:color w:val="3F5B75"/>
                <w:sz w:val="28"/>
                <w:szCs w:val="28"/>
              </w:rPr>
              <w:t>Spanish</w:t>
            </w:r>
          </w:p>
        </w:tc>
      </w:tr>
      <w:tr w:rsidR="00253B28" w:rsidTr="1EF588AC" w14:paraId="21AD0028" w14:textId="77777777">
        <w:tc>
          <w:tcPr>
            <w:tcW w:w="5935" w:type="dxa"/>
            <w:tcMar/>
          </w:tcPr>
          <w:p w:rsidR="00253B28" w:rsidP="00253B28" w:rsidRDefault="000A7795" w14:paraId="3D336C22" w14:textId="6FDAF538">
            <w:pPr>
              <w:rPr>
                <w:bCs/>
                <w:i/>
                <w:iCs/>
              </w:rPr>
            </w:pPr>
            <w:r>
              <w:rPr>
                <w:b/>
                <w:i/>
                <w:iCs/>
              </w:rPr>
              <w:br/>
            </w:r>
            <w:r w:rsidRPr="00175860" w:rsidR="00253B28">
              <w:rPr>
                <w:b/>
                <w:i/>
                <w:iCs/>
              </w:rPr>
              <w:t>Option 1</w:t>
            </w:r>
            <w:r w:rsidR="00253B28">
              <w:rPr>
                <w:bCs/>
                <w:i/>
                <w:iCs/>
              </w:rPr>
              <w:t xml:space="preserve"> </w:t>
            </w:r>
          </w:p>
          <w:p w:rsidR="0039096E" w:rsidP="0039096E" w:rsidRDefault="7DCD3740" w14:paraId="444F1EFB" w14:textId="16A87DC9">
            <w:r>
              <w:t xml:space="preserve">As your kids become more independent and spend more time out and about, it’s important to be on the same page with other parents about safe firearm storage. </w:t>
            </w:r>
            <w:hyperlink w:history="1" r:id="rId13">
              <w:r w:rsidRPr="00F121F9">
                <w:rPr>
                  <w:rStyle w:val="Hyperlink"/>
                </w:rPr>
                <w:t>This Parent Conversation Flyer</w:t>
              </w:r>
            </w:hyperlink>
            <w:r>
              <w:t xml:space="preserve"> provides tips for starting the conversation so you can keep your kids and others safe. </w:t>
            </w:r>
          </w:p>
          <w:p w:rsidRPr="00253B28" w:rsidR="00253B28" w:rsidP="3669A6B8" w:rsidRDefault="3669A6B8" w14:paraId="2567E5B1" w14:textId="63601506">
            <w:pPr>
              <w:rPr>
                <w:b/>
                <w:bCs/>
                <w:i/>
                <w:iCs/>
              </w:rPr>
            </w:pPr>
            <w:r w:rsidRPr="3669A6B8">
              <w:rPr>
                <w:b/>
                <w:bCs/>
                <w:i/>
                <w:iCs/>
              </w:rPr>
              <w:t>Option 2</w:t>
            </w:r>
          </w:p>
          <w:p w:rsidRPr="00F121F9" w:rsidR="3669A6B8" w:rsidP="3669A6B8" w:rsidRDefault="3669A6B8" w14:paraId="3B832017" w14:textId="3E9334F4">
            <w:r>
              <w:t>Does your child have an upcoming birthday party, playdate, or sleepover? Put safe firearm storage on your list of safety items to discuss with other parents before your kids get together</w:t>
            </w:r>
            <w:r w:rsidRPr="00F121F9">
              <w:t xml:space="preserve">. </w:t>
            </w:r>
            <w:hyperlink w:history="1" r:id="rId14">
              <w:r w:rsidRPr="00F121F9">
                <w:rPr>
                  <w:rStyle w:val="Hyperlink"/>
                </w:rPr>
                <w:t>This Parent Conversation Flyer</w:t>
              </w:r>
            </w:hyperlink>
            <w:r w:rsidRPr="00F121F9">
              <w:t xml:space="preserve"> provides</w:t>
            </w:r>
            <w:r>
              <w:t xml:space="preserve"> safety tips that you can use in your home, as well as conversation starters for talking with others, to help keep your kids and others safe.</w:t>
            </w:r>
          </w:p>
          <w:p w:rsidR="00253B28" w:rsidP="00253B28" w:rsidRDefault="00253B28" w14:paraId="70A4E045" w14:textId="09873E55">
            <w:pPr>
              <w:rPr>
                <w:b/>
                <w:i/>
                <w:iCs/>
              </w:rPr>
            </w:pPr>
            <w:r>
              <w:rPr>
                <w:b/>
                <w:i/>
                <w:iCs/>
              </w:rPr>
              <w:t>Option 3</w:t>
            </w:r>
          </w:p>
          <w:p w:rsidRPr="000A7795" w:rsidR="00253B28" w:rsidP="00253B28" w:rsidRDefault="0039096E" w14:paraId="5AAC0AA9" w14:textId="6CC97E1C">
            <w:r>
              <w:t xml:space="preserve">When kids are getting together, it’s common to ask other parents about allergies, internet restrictions, and other points of safety. But what about safe firearm storage? Did you know that nearly 30% of North Carolina high school students reported that it would take them less than an hour to get to, and be ready to fire, a loaded gun without a parent’s or another adult’s </w:t>
            </w:r>
            <w:r>
              <w:lastRenderedPageBreak/>
              <w:t xml:space="preserve">permission? Start the conversation with other parents about safe firearm storage today. </w:t>
            </w:r>
            <w:hyperlink w:history="1" r:id="rId15">
              <w:r w:rsidRPr="00F121F9">
                <w:rPr>
                  <w:rStyle w:val="Hyperlink"/>
                </w:rPr>
                <w:t>This Parent Conversation Flyer</w:t>
              </w:r>
            </w:hyperlink>
            <w:r>
              <w:t xml:space="preserve"> will guide you through how to begin.</w:t>
            </w:r>
          </w:p>
        </w:tc>
        <w:tc>
          <w:tcPr>
            <w:tcW w:w="7015" w:type="dxa"/>
            <w:tcMar/>
          </w:tcPr>
          <w:p w:rsidRPr="00316908" w:rsidR="00253B28" w:rsidP="00253B28" w:rsidRDefault="000A7795" w14:paraId="5C0A24DD" w14:textId="3DFE688B">
            <w:pPr>
              <w:rPr>
                <w:bCs/>
                <w:i/>
                <w:iCs/>
                <w:lang w:val="es-419"/>
              </w:rPr>
            </w:pPr>
            <w:r>
              <w:rPr>
                <w:b/>
                <w:i/>
                <w:iCs/>
                <w:lang w:val="es-419"/>
              </w:rPr>
              <w:lastRenderedPageBreak/>
              <w:br/>
            </w:r>
            <w:r w:rsidRPr="00316908" w:rsidR="00253B28">
              <w:rPr>
                <w:b/>
                <w:i/>
                <w:iCs/>
                <w:lang w:val="es-419"/>
              </w:rPr>
              <w:t>Option 1</w:t>
            </w:r>
          </w:p>
          <w:p w:rsidR="00A11542" w:rsidP="1EF588AC" w:rsidRDefault="3669A6B8" w14:paraId="4E874285" w14:textId="389A2299">
            <w:pPr>
              <w:pStyle w:val="Normal"/>
              <w:rPr>
                <w:lang w:val="es-US"/>
              </w:rPr>
            </w:pPr>
            <w:r w:rsidRPr="1EF588AC" w:rsidR="1EF588AC">
              <w:rPr>
                <w:lang w:val="es-US"/>
              </w:rPr>
              <w:t xml:space="preserve">A medida que sus hijos se vuelven más independientes y pasan más tiempo fuera de casa, es importante estar de acuerdo con otros padres de familia sobre el almacenamiento seguro de las armas de fuego. </w:t>
            </w:r>
            <w:hyperlink r:id="R5a54d4a88e7c421d">
              <w:r w:rsidRPr="1EF588AC" w:rsidR="1EF588AC">
                <w:rPr>
                  <w:rStyle w:val="Hyperlink"/>
                </w:rPr>
                <w:t>Este folleto de conversación para padres</w:t>
              </w:r>
            </w:hyperlink>
            <w:r w:rsidRPr="1EF588AC" w:rsidR="1EF588AC">
              <w:rPr>
                <w:lang w:val="es-US"/>
              </w:rPr>
              <w:t xml:space="preserve"> ofrece consejos para iniciar esta conversación y así mantener seguros a sus hijos y a otras personas.</w:t>
            </w:r>
          </w:p>
          <w:p w:rsidRPr="00253B28" w:rsidR="00253B28" w:rsidP="3669A6B8" w:rsidRDefault="3669A6B8" w14:paraId="7F6CB6B1" w14:textId="2D5A95B9">
            <w:pPr>
              <w:rPr>
                <w:b/>
                <w:bCs/>
                <w:i/>
                <w:iCs/>
                <w:lang w:val="es-419"/>
              </w:rPr>
            </w:pPr>
            <w:r w:rsidRPr="3669A6B8">
              <w:rPr>
                <w:b/>
                <w:bCs/>
                <w:i/>
                <w:iCs/>
                <w:lang w:val="es-419"/>
              </w:rPr>
              <w:t>Option 2</w:t>
            </w:r>
          </w:p>
          <w:p w:rsidRPr="00A11542" w:rsidR="00253B28" w:rsidP="3669A6B8" w:rsidRDefault="3669A6B8" w14:paraId="6FB9B35D" w14:textId="1125054A">
            <w:r w:rsidRPr="3669A6B8">
              <w:t xml:space="preserve">¿Su </w:t>
            </w:r>
            <w:proofErr w:type="spellStart"/>
            <w:r w:rsidRPr="3669A6B8">
              <w:t>hijo</w:t>
            </w:r>
            <w:proofErr w:type="spellEnd"/>
            <w:r w:rsidRPr="3669A6B8">
              <w:t xml:space="preserve"> </w:t>
            </w:r>
            <w:proofErr w:type="spellStart"/>
            <w:r w:rsidRPr="3669A6B8">
              <w:t>tiene</w:t>
            </w:r>
            <w:proofErr w:type="spellEnd"/>
            <w:r w:rsidRPr="3669A6B8">
              <w:t xml:space="preserve"> </w:t>
            </w:r>
            <w:proofErr w:type="spellStart"/>
            <w:r w:rsidRPr="3669A6B8">
              <w:t>próximamente</w:t>
            </w:r>
            <w:proofErr w:type="spellEnd"/>
            <w:r w:rsidRPr="3669A6B8">
              <w:t xml:space="preserve"> </w:t>
            </w:r>
            <w:proofErr w:type="spellStart"/>
            <w:r w:rsidRPr="3669A6B8">
              <w:t>una</w:t>
            </w:r>
            <w:proofErr w:type="spellEnd"/>
            <w:r w:rsidRPr="3669A6B8">
              <w:t xml:space="preserve"> fiesta de </w:t>
            </w:r>
            <w:proofErr w:type="spellStart"/>
            <w:r w:rsidRPr="3669A6B8">
              <w:t>cumpleaños</w:t>
            </w:r>
            <w:proofErr w:type="spellEnd"/>
            <w:r w:rsidRPr="3669A6B8">
              <w:t xml:space="preserve">, </w:t>
            </w:r>
            <w:proofErr w:type="spellStart"/>
            <w:r w:rsidRPr="3669A6B8">
              <w:t>una</w:t>
            </w:r>
            <w:proofErr w:type="spellEnd"/>
            <w:r w:rsidRPr="3669A6B8">
              <w:t xml:space="preserve"> </w:t>
            </w:r>
            <w:proofErr w:type="spellStart"/>
            <w:r w:rsidRPr="3669A6B8">
              <w:t>cita</w:t>
            </w:r>
            <w:proofErr w:type="spellEnd"/>
            <w:r w:rsidRPr="3669A6B8">
              <w:t xml:space="preserve"> de </w:t>
            </w:r>
            <w:proofErr w:type="spellStart"/>
            <w:r w:rsidRPr="3669A6B8">
              <w:t>juego</w:t>
            </w:r>
            <w:proofErr w:type="spellEnd"/>
            <w:r w:rsidRPr="3669A6B8">
              <w:t xml:space="preserve"> o </w:t>
            </w:r>
            <w:proofErr w:type="spellStart"/>
            <w:r w:rsidRPr="3669A6B8">
              <w:t>una</w:t>
            </w:r>
            <w:proofErr w:type="spellEnd"/>
            <w:r w:rsidRPr="3669A6B8">
              <w:t xml:space="preserve"> </w:t>
            </w:r>
            <w:proofErr w:type="spellStart"/>
            <w:r w:rsidRPr="3669A6B8">
              <w:t>pijamada</w:t>
            </w:r>
            <w:proofErr w:type="spellEnd"/>
            <w:r w:rsidRPr="3669A6B8">
              <w:t xml:space="preserve">? </w:t>
            </w:r>
            <w:proofErr w:type="spellStart"/>
            <w:r w:rsidRPr="3669A6B8">
              <w:t>Incluya</w:t>
            </w:r>
            <w:proofErr w:type="spellEnd"/>
            <w:r w:rsidRPr="3669A6B8">
              <w:t xml:space="preserve"> </w:t>
            </w:r>
            <w:proofErr w:type="spellStart"/>
            <w:r w:rsidRPr="3669A6B8">
              <w:t>el</w:t>
            </w:r>
            <w:proofErr w:type="spellEnd"/>
            <w:r w:rsidRPr="3669A6B8">
              <w:t xml:space="preserve"> </w:t>
            </w:r>
            <w:proofErr w:type="spellStart"/>
            <w:r w:rsidRPr="3669A6B8">
              <w:t>almacenamiento</w:t>
            </w:r>
            <w:proofErr w:type="spellEnd"/>
            <w:r w:rsidRPr="3669A6B8">
              <w:t xml:space="preserve"> </w:t>
            </w:r>
            <w:proofErr w:type="spellStart"/>
            <w:r w:rsidRPr="3669A6B8">
              <w:t>seguro</w:t>
            </w:r>
            <w:proofErr w:type="spellEnd"/>
            <w:r w:rsidRPr="3669A6B8">
              <w:t xml:space="preserve"> de </w:t>
            </w:r>
            <w:proofErr w:type="spellStart"/>
            <w:r w:rsidRPr="3669A6B8">
              <w:t>armas</w:t>
            </w:r>
            <w:proofErr w:type="spellEnd"/>
            <w:r w:rsidRPr="3669A6B8">
              <w:t xml:space="preserve"> de </w:t>
            </w:r>
            <w:proofErr w:type="spellStart"/>
            <w:r w:rsidRPr="3669A6B8">
              <w:t>fuego</w:t>
            </w:r>
            <w:proofErr w:type="spellEnd"/>
            <w:r w:rsidRPr="3669A6B8">
              <w:t xml:space="preserve"> </w:t>
            </w:r>
            <w:proofErr w:type="spellStart"/>
            <w:r w:rsidRPr="3669A6B8">
              <w:t>en</w:t>
            </w:r>
            <w:proofErr w:type="spellEnd"/>
            <w:r w:rsidRPr="3669A6B8">
              <w:t xml:space="preserve"> </w:t>
            </w:r>
            <w:proofErr w:type="spellStart"/>
            <w:r w:rsidRPr="3669A6B8">
              <w:t>su</w:t>
            </w:r>
            <w:proofErr w:type="spellEnd"/>
            <w:r w:rsidRPr="3669A6B8">
              <w:t xml:space="preserve"> </w:t>
            </w:r>
            <w:proofErr w:type="spellStart"/>
            <w:r w:rsidRPr="3669A6B8">
              <w:t>lista</w:t>
            </w:r>
            <w:proofErr w:type="spellEnd"/>
            <w:r w:rsidRPr="3669A6B8">
              <w:t xml:space="preserve"> de </w:t>
            </w:r>
            <w:proofErr w:type="spellStart"/>
            <w:r w:rsidRPr="3669A6B8">
              <w:t>coversación</w:t>
            </w:r>
            <w:proofErr w:type="spellEnd"/>
            <w:r w:rsidRPr="3669A6B8">
              <w:t xml:space="preserve"> </w:t>
            </w:r>
            <w:proofErr w:type="spellStart"/>
            <w:r w:rsidRPr="3669A6B8">
              <w:t>sobre</w:t>
            </w:r>
            <w:proofErr w:type="spellEnd"/>
            <w:r w:rsidRPr="3669A6B8">
              <w:t xml:space="preserve"> </w:t>
            </w:r>
            <w:proofErr w:type="spellStart"/>
            <w:r w:rsidRPr="3669A6B8">
              <w:t>temas</w:t>
            </w:r>
            <w:proofErr w:type="spellEnd"/>
            <w:r w:rsidRPr="3669A6B8">
              <w:t xml:space="preserve"> de </w:t>
            </w:r>
            <w:proofErr w:type="spellStart"/>
            <w:r w:rsidRPr="3669A6B8">
              <w:t>seguridad</w:t>
            </w:r>
            <w:proofErr w:type="spellEnd"/>
            <w:r w:rsidRPr="3669A6B8">
              <w:t xml:space="preserve"> con </w:t>
            </w:r>
            <w:proofErr w:type="spellStart"/>
            <w:r w:rsidRPr="3669A6B8">
              <w:t>otros</w:t>
            </w:r>
            <w:proofErr w:type="spellEnd"/>
            <w:r w:rsidRPr="3669A6B8">
              <w:t xml:space="preserve"> padres</w:t>
            </w:r>
            <w:r w:rsidRPr="00F121F9">
              <w:t xml:space="preserve">. </w:t>
            </w:r>
            <w:hyperlink w:history="1" r:id="rId17">
              <w:r w:rsidRPr="00F121F9">
                <w:rPr>
                  <w:rStyle w:val="Hyperlink"/>
                </w:rPr>
                <w:t xml:space="preserve">Este </w:t>
              </w:r>
              <w:proofErr w:type="spellStart"/>
              <w:r w:rsidRPr="00F121F9">
                <w:rPr>
                  <w:rStyle w:val="Hyperlink"/>
                </w:rPr>
                <w:t>folleto</w:t>
              </w:r>
              <w:proofErr w:type="spellEnd"/>
              <w:r w:rsidRPr="00F121F9">
                <w:rPr>
                  <w:rStyle w:val="Hyperlink"/>
                </w:rPr>
                <w:t xml:space="preserve"> de </w:t>
              </w:r>
              <w:proofErr w:type="spellStart"/>
              <w:r w:rsidRPr="00F121F9">
                <w:rPr>
                  <w:rStyle w:val="Hyperlink"/>
                </w:rPr>
                <w:t>conversación</w:t>
              </w:r>
              <w:proofErr w:type="spellEnd"/>
              <w:r w:rsidRPr="00F121F9">
                <w:rPr>
                  <w:rStyle w:val="Hyperlink"/>
                </w:rPr>
                <w:t xml:space="preserve"> para padres</w:t>
              </w:r>
            </w:hyperlink>
            <w:r w:rsidRPr="00F121F9">
              <w:t xml:space="preserve"> </w:t>
            </w:r>
            <w:proofErr w:type="spellStart"/>
            <w:r w:rsidRPr="00F121F9">
              <w:t>ofrece</w:t>
            </w:r>
            <w:proofErr w:type="spellEnd"/>
            <w:r w:rsidRPr="00F121F9">
              <w:t xml:space="preserve"> </w:t>
            </w:r>
            <w:proofErr w:type="spellStart"/>
            <w:r w:rsidRPr="00F121F9">
              <w:t>consejos</w:t>
            </w:r>
            <w:proofErr w:type="spellEnd"/>
            <w:r w:rsidRPr="00F121F9">
              <w:t xml:space="preserve"> de </w:t>
            </w:r>
            <w:proofErr w:type="spellStart"/>
            <w:r w:rsidRPr="00F121F9">
              <w:t>seguridad</w:t>
            </w:r>
            <w:proofErr w:type="spellEnd"/>
            <w:r w:rsidRPr="00F121F9">
              <w:t xml:space="preserve"> que </w:t>
            </w:r>
            <w:proofErr w:type="spellStart"/>
            <w:r w:rsidRPr="00F121F9">
              <w:t>p</w:t>
            </w:r>
            <w:r w:rsidRPr="3669A6B8">
              <w:t>uede</w:t>
            </w:r>
            <w:proofErr w:type="spellEnd"/>
            <w:r w:rsidRPr="3669A6B8">
              <w:t xml:space="preserve"> </w:t>
            </w:r>
            <w:proofErr w:type="spellStart"/>
            <w:r w:rsidRPr="3669A6B8">
              <w:t>aplicar</w:t>
            </w:r>
            <w:proofErr w:type="spellEnd"/>
            <w:r w:rsidRPr="3669A6B8">
              <w:t xml:space="preserve"> </w:t>
            </w:r>
            <w:proofErr w:type="spellStart"/>
            <w:r w:rsidRPr="3669A6B8">
              <w:t>en</w:t>
            </w:r>
            <w:proofErr w:type="spellEnd"/>
            <w:r w:rsidRPr="3669A6B8">
              <w:t xml:space="preserve"> </w:t>
            </w:r>
            <w:proofErr w:type="spellStart"/>
            <w:r w:rsidRPr="3669A6B8">
              <w:t>su</w:t>
            </w:r>
            <w:proofErr w:type="spellEnd"/>
            <w:r w:rsidRPr="3669A6B8">
              <w:t xml:space="preserve"> </w:t>
            </w:r>
            <w:proofErr w:type="spellStart"/>
            <w:r w:rsidRPr="3669A6B8">
              <w:t>hogar</w:t>
            </w:r>
            <w:proofErr w:type="spellEnd"/>
            <w:r w:rsidRPr="3669A6B8">
              <w:t xml:space="preserve">, y </w:t>
            </w:r>
            <w:proofErr w:type="spellStart"/>
            <w:r w:rsidRPr="3669A6B8">
              <w:t>cómo</w:t>
            </w:r>
            <w:proofErr w:type="spellEnd"/>
            <w:r w:rsidRPr="3669A6B8">
              <w:t xml:space="preserve"> </w:t>
            </w:r>
            <w:proofErr w:type="spellStart"/>
            <w:r w:rsidRPr="3669A6B8">
              <w:t>iniciar</w:t>
            </w:r>
            <w:proofErr w:type="spellEnd"/>
            <w:r w:rsidRPr="3669A6B8">
              <w:t xml:space="preserve"> la </w:t>
            </w:r>
            <w:proofErr w:type="spellStart"/>
            <w:r w:rsidRPr="3669A6B8">
              <w:t>conversación</w:t>
            </w:r>
            <w:proofErr w:type="spellEnd"/>
            <w:r w:rsidRPr="3669A6B8">
              <w:t xml:space="preserve"> con </w:t>
            </w:r>
            <w:proofErr w:type="spellStart"/>
            <w:r w:rsidRPr="3669A6B8">
              <w:t>otros</w:t>
            </w:r>
            <w:proofErr w:type="spellEnd"/>
            <w:r w:rsidRPr="3669A6B8">
              <w:t xml:space="preserve"> y </w:t>
            </w:r>
            <w:proofErr w:type="spellStart"/>
            <w:r w:rsidRPr="3669A6B8">
              <w:t>ayudar</w:t>
            </w:r>
            <w:proofErr w:type="spellEnd"/>
            <w:r w:rsidRPr="3669A6B8">
              <w:t xml:space="preserve"> a </w:t>
            </w:r>
            <w:proofErr w:type="spellStart"/>
            <w:r w:rsidRPr="3669A6B8">
              <w:t>mantener</w:t>
            </w:r>
            <w:proofErr w:type="spellEnd"/>
            <w:r w:rsidRPr="3669A6B8">
              <w:t xml:space="preserve"> </w:t>
            </w:r>
            <w:proofErr w:type="spellStart"/>
            <w:r w:rsidRPr="3669A6B8">
              <w:t>seguros</w:t>
            </w:r>
            <w:proofErr w:type="spellEnd"/>
            <w:r w:rsidRPr="3669A6B8">
              <w:t xml:space="preserve"> a sus </w:t>
            </w:r>
            <w:proofErr w:type="spellStart"/>
            <w:r w:rsidRPr="3669A6B8">
              <w:t>hijos</w:t>
            </w:r>
            <w:proofErr w:type="spellEnd"/>
            <w:r w:rsidRPr="3669A6B8">
              <w:t xml:space="preserve"> y a </w:t>
            </w:r>
            <w:proofErr w:type="spellStart"/>
            <w:r w:rsidRPr="3669A6B8">
              <w:t>los</w:t>
            </w:r>
            <w:proofErr w:type="spellEnd"/>
            <w:r w:rsidRPr="3669A6B8">
              <w:t xml:space="preserve"> </w:t>
            </w:r>
            <w:proofErr w:type="spellStart"/>
            <w:r w:rsidRPr="3669A6B8">
              <w:t>demás</w:t>
            </w:r>
            <w:proofErr w:type="spellEnd"/>
            <w:r w:rsidRPr="3669A6B8">
              <w:t>.</w:t>
            </w:r>
          </w:p>
          <w:p w:rsidRPr="00316908" w:rsidR="00253B28" w:rsidP="3669A6B8" w:rsidRDefault="3669A6B8" w14:paraId="534D2F5D" w14:textId="5E610328">
            <w:pPr>
              <w:rPr>
                <w:b/>
                <w:bCs/>
                <w:i/>
                <w:iCs/>
                <w:lang w:val="es-419"/>
              </w:rPr>
            </w:pPr>
            <w:proofErr w:type="spellStart"/>
            <w:r w:rsidRPr="3669A6B8">
              <w:rPr>
                <w:b/>
                <w:bCs/>
                <w:i/>
                <w:iCs/>
                <w:lang w:val="es-US"/>
              </w:rPr>
              <w:t>Option</w:t>
            </w:r>
            <w:proofErr w:type="spellEnd"/>
            <w:r w:rsidRPr="3669A6B8">
              <w:rPr>
                <w:b/>
                <w:bCs/>
                <w:i/>
                <w:iCs/>
                <w:lang w:val="es-US"/>
              </w:rPr>
              <w:t xml:space="preserve"> 3</w:t>
            </w:r>
          </w:p>
          <w:p w:rsidRPr="000A7795" w:rsidR="00253B28" w:rsidP="00253B28" w:rsidRDefault="3669A6B8" w14:paraId="6B6F2360" w14:textId="48C18FDD">
            <w:pPr>
              <w:rPr>
                <w:lang w:val="es-US"/>
              </w:rPr>
            </w:pPr>
            <w:r w:rsidRPr="3669A6B8">
              <w:rPr>
                <w:lang w:val="es-US"/>
              </w:rPr>
              <w:t xml:space="preserve">Cuando los niños se reúnen, es común preguntar a otros padres sobre alergias, restricciones de internet y otros temas de seguridad. Pero, ¿qué pasa con el almacenamiento seguro de armas de fuego? ¿Sabía que casi el 30 % de los alumnos de secundaria en Carolina del Norte informaron que les tomaría menos de una hora acceder a un arma cargada y estar listos para dispararla sin el permiso de un padre u otro adulto? Inicie hoy la </w:t>
            </w:r>
            <w:r w:rsidRPr="3669A6B8">
              <w:rPr>
                <w:lang w:val="es-US"/>
              </w:rPr>
              <w:lastRenderedPageBreak/>
              <w:t>conversación con otros padres sobre el almacenamiento seguro de armas de fuego</w:t>
            </w:r>
            <w:r w:rsidRPr="00F121F9">
              <w:rPr>
                <w:lang w:val="es-US"/>
              </w:rPr>
              <w:t xml:space="preserve">. </w:t>
            </w:r>
            <w:hyperlink w:history="1" r:id="rId18">
              <w:r w:rsidRPr="00F121F9">
                <w:rPr>
                  <w:rStyle w:val="Hyperlink"/>
                  <w:lang w:val="es-US"/>
                </w:rPr>
                <w:t>Este folleto de conversación para padres</w:t>
              </w:r>
            </w:hyperlink>
            <w:r w:rsidRPr="3669A6B8">
              <w:rPr>
                <w:lang w:val="es-US"/>
              </w:rPr>
              <w:t xml:space="preserve"> le guiará a dar el primer paso.</w:t>
            </w:r>
          </w:p>
        </w:tc>
      </w:tr>
    </w:tbl>
    <w:p w:rsidR="00253B28" w:rsidP="00D61E89" w:rsidRDefault="00017F1A" w14:paraId="057B5296" w14:textId="6229BAE7">
      <w:pPr>
        <w:pStyle w:val="Title-3NC-safe"/>
        <w:ind w:left="0"/>
        <w:rPr>
          <w:color w:val="3F5B75"/>
          <w:sz w:val="28"/>
          <w:szCs w:val="28"/>
        </w:rPr>
      </w:pPr>
      <w:r>
        <w:rPr>
          <w:color w:val="3F5B75"/>
          <w:sz w:val="28"/>
          <w:szCs w:val="28"/>
        </w:rPr>
        <w:lastRenderedPageBreak/>
        <w:br/>
      </w:r>
      <w:r w:rsidR="00253B28">
        <w:rPr>
          <w:color w:val="3F5B75"/>
          <w:sz w:val="28"/>
          <w:szCs w:val="28"/>
        </w:rPr>
        <w:t>Sample Text Message</w:t>
      </w:r>
    </w:p>
    <w:p w:rsidRPr="0039096E" w:rsidR="0039096E" w:rsidP="0039096E" w:rsidRDefault="0039096E" w14:paraId="56206F48" w14:textId="77777777">
      <w:pPr>
        <w:tabs>
          <w:tab w:val="left" w:pos="6624"/>
        </w:tabs>
        <w:ind w:left="0"/>
        <w:rPr>
          <w:b/>
          <w:bCs/>
          <w:color w:val="000000" w:themeColor="text1"/>
        </w:rPr>
      </w:pPr>
      <w:r w:rsidRPr="0039096E">
        <w:rPr>
          <w:i/>
          <w:iCs/>
          <w:color w:val="000000" w:themeColor="text1"/>
        </w:rPr>
        <w:t>Use or adapt the following content to communicate with parents via text message.</w:t>
      </w:r>
      <w:r w:rsidRPr="0039096E">
        <w:rPr>
          <w:i/>
          <w:iCs/>
          <w:color w:val="000000" w:themeColor="text1"/>
        </w:rPr>
        <w:tab/>
      </w:r>
    </w:p>
    <w:tbl>
      <w:tblPr>
        <w:tblStyle w:val="TableGrid"/>
        <w:tblW w:w="0" w:type="auto"/>
        <w:tblLook w:val="04A0" w:firstRow="1" w:lastRow="0" w:firstColumn="1" w:lastColumn="0" w:noHBand="0" w:noVBand="1"/>
      </w:tblPr>
      <w:tblGrid>
        <w:gridCol w:w="5935"/>
        <w:gridCol w:w="7015"/>
      </w:tblGrid>
      <w:tr w:rsidR="000A7795" w:rsidTr="3669A6B8" w14:paraId="606CA5D0" w14:textId="77777777">
        <w:tc>
          <w:tcPr>
            <w:tcW w:w="5935" w:type="dxa"/>
          </w:tcPr>
          <w:p w:rsidR="000A7795" w:rsidP="005A33B0" w:rsidRDefault="000A7795" w14:paraId="54EA54D1" w14:textId="77777777">
            <w:pPr>
              <w:pStyle w:val="Title-3NC-safe"/>
              <w:rPr>
                <w:color w:val="3F5B75"/>
                <w:sz w:val="28"/>
                <w:szCs w:val="28"/>
              </w:rPr>
            </w:pPr>
            <w:r>
              <w:rPr>
                <w:color w:val="3F5B75"/>
                <w:sz w:val="28"/>
                <w:szCs w:val="28"/>
              </w:rPr>
              <w:t>English</w:t>
            </w:r>
          </w:p>
        </w:tc>
        <w:tc>
          <w:tcPr>
            <w:tcW w:w="7015" w:type="dxa"/>
          </w:tcPr>
          <w:p w:rsidR="000A7795" w:rsidP="005A33B0" w:rsidRDefault="000A7795" w14:paraId="3CC4AEA4" w14:textId="77777777">
            <w:pPr>
              <w:pStyle w:val="Title-3NC-safe"/>
              <w:rPr>
                <w:color w:val="3F5B75"/>
                <w:sz w:val="28"/>
                <w:szCs w:val="28"/>
              </w:rPr>
            </w:pPr>
            <w:r>
              <w:rPr>
                <w:color w:val="3F5B75"/>
                <w:sz w:val="28"/>
                <w:szCs w:val="28"/>
              </w:rPr>
              <w:t>Spanish</w:t>
            </w:r>
          </w:p>
        </w:tc>
      </w:tr>
      <w:tr w:rsidR="000A7795" w:rsidTr="3669A6B8" w14:paraId="2FA5005C" w14:textId="77777777">
        <w:tc>
          <w:tcPr>
            <w:tcW w:w="5935" w:type="dxa"/>
          </w:tcPr>
          <w:p w:rsidRPr="000A7795" w:rsidR="000A7795" w:rsidP="005A33B0" w:rsidRDefault="000A7795" w14:paraId="6864F2A3" w14:textId="4AC0FDBF">
            <w:r>
              <w:br/>
            </w:r>
            <w:r w:rsidR="0039096E">
              <w:t xml:space="preserve">Starting the conversation about safe firearm storage with other parents will help keep your kids and others safe. This flyer includes things you can do at home and with friends and neighbors to practice and encourage safe firearm storage. It also contains sample conversation starters to help you begin making this a priority today. Learn more: </w:t>
            </w:r>
            <w:hyperlink w:history="1" r:id="rId19">
              <w:r w:rsidRPr="004D5F08" w:rsidR="00F121F9">
                <w:rPr>
                  <w:rStyle w:val="Hyperlink"/>
                </w:rPr>
                <w:t>https://www.ncsafe.org/wp-content/uploads/2025/02/NC-SAFE-Parent-Conversation-Flyer_English.pdf</w:t>
              </w:r>
            </w:hyperlink>
            <w:r w:rsidR="00F121F9">
              <w:t xml:space="preserve"> </w:t>
            </w:r>
          </w:p>
        </w:tc>
        <w:tc>
          <w:tcPr>
            <w:tcW w:w="7015" w:type="dxa"/>
          </w:tcPr>
          <w:p w:rsidR="00A11542" w:rsidP="00A11542" w:rsidRDefault="00A11542" w14:paraId="3BA34F51" w14:textId="119A3644">
            <w:pPr>
              <w:rPr>
                <w:lang w:val="es-US"/>
              </w:rPr>
            </w:pPr>
            <w:r>
              <w:br/>
            </w:r>
            <w:r w:rsidRPr="3669A6B8" w:rsidR="3669A6B8">
              <w:rPr>
                <w:lang w:val="es-US"/>
              </w:rPr>
              <w:t>Iniciar una conversación sobre el almacenamiento seguro de armas de fuego con otros padres ayudará a mantener seguros a sus hijos y a otras personas. Este folleto incluye medidas que puede tomar en casa, con amigos y vecinos para fomentar prácticas seguras. También contiene ejemplos de cómo abordar el tema. Comience hoy mismo. Más información:</w:t>
            </w:r>
            <w:r w:rsidR="00F121F9">
              <w:rPr>
                <w:lang w:val="es-US"/>
              </w:rPr>
              <w:t xml:space="preserve"> </w:t>
            </w:r>
            <w:hyperlink w:history="1" r:id="rId20">
              <w:r w:rsidRPr="004D5F08" w:rsidR="00F121F9">
                <w:rPr>
                  <w:rStyle w:val="Hyperlink"/>
                  <w:lang w:val="es-US"/>
                </w:rPr>
                <w:t>https://www.ncsafe.org/wp-content/uploads/2025/02/NC-SAFE-Parent-Conversation-Flyer_Spanish.pdf</w:t>
              </w:r>
            </w:hyperlink>
            <w:r w:rsidR="00F121F9">
              <w:rPr>
                <w:lang w:val="es-US"/>
              </w:rPr>
              <w:t xml:space="preserve"> </w:t>
            </w:r>
          </w:p>
          <w:p w:rsidRPr="000A7795" w:rsidR="000A7795" w:rsidP="005A33B0" w:rsidRDefault="000A7795" w14:paraId="5499E9A3" w14:textId="7D90EB64">
            <w:pPr>
              <w:rPr>
                <w:lang w:val="es-US"/>
              </w:rPr>
            </w:pPr>
          </w:p>
        </w:tc>
      </w:tr>
    </w:tbl>
    <w:p w:rsidRPr="003E044B" w:rsidR="00253B28" w:rsidP="00D61E89" w:rsidRDefault="00017F1A" w14:paraId="58D3E937" w14:textId="75F426C0">
      <w:pPr>
        <w:pStyle w:val="Title-3NC-safe"/>
        <w:ind w:left="0"/>
        <w:rPr>
          <w:color w:val="3F5B75"/>
          <w:sz w:val="28"/>
          <w:szCs w:val="28"/>
        </w:rPr>
      </w:pPr>
      <w:r>
        <w:rPr>
          <w:color w:val="3F5B75"/>
          <w:sz w:val="28"/>
          <w:szCs w:val="28"/>
        </w:rPr>
        <w:br/>
      </w:r>
      <w:r w:rsidR="00253B28">
        <w:rPr>
          <w:color w:val="3F5B75"/>
          <w:sz w:val="28"/>
          <w:szCs w:val="28"/>
        </w:rPr>
        <w:t>Sample Voice Message</w:t>
      </w:r>
    </w:p>
    <w:p w:rsidRPr="000A7795" w:rsidR="000A7795" w:rsidP="000A7795" w:rsidRDefault="000A7795" w14:paraId="3BCE80F5" w14:textId="167D6736">
      <w:pPr>
        <w:tabs>
          <w:tab w:val="left" w:pos="6624"/>
        </w:tabs>
        <w:ind w:left="0"/>
        <w:rPr>
          <w:b/>
          <w:bCs/>
          <w:color w:val="000000" w:themeColor="text1"/>
        </w:rPr>
      </w:pPr>
      <w:r w:rsidRPr="000A7795">
        <w:rPr>
          <w:i/>
          <w:iCs/>
          <w:color w:val="000000" w:themeColor="text1"/>
        </w:rPr>
        <w:t>Use or adapt the following content to communicate with parents via phone message.</w:t>
      </w:r>
    </w:p>
    <w:tbl>
      <w:tblPr>
        <w:tblStyle w:val="TableGrid"/>
        <w:tblW w:w="0" w:type="auto"/>
        <w:tblLook w:val="04A0" w:firstRow="1" w:lastRow="0" w:firstColumn="1" w:lastColumn="0" w:noHBand="0" w:noVBand="1"/>
      </w:tblPr>
      <w:tblGrid>
        <w:gridCol w:w="5935"/>
        <w:gridCol w:w="7015"/>
      </w:tblGrid>
      <w:tr w:rsidR="000A7795" w:rsidTr="3669A6B8" w14:paraId="6D97D64E" w14:textId="77777777">
        <w:tc>
          <w:tcPr>
            <w:tcW w:w="5935" w:type="dxa"/>
          </w:tcPr>
          <w:p w:rsidR="000A7795" w:rsidP="005A33B0" w:rsidRDefault="000A7795" w14:paraId="70458E48" w14:textId="77777777">
            <w:pPr>
              <w:pStyle w:val="Title-3NC-safe"/>
              <w:rPr>
                <w:color w:val="3F5B75"/>
                <w:sz w:val="28"/>
                <w:szCs w:val="28"/>
              </w:rPr>
            </w:pPr>
            <w:r>
              <w:rPr>
                <w:color w:val="3F5B75"/>
                <w:sz w:val="28"/>
                <w:szCs w:val="28"/>
              </w:rPr>
              <w:t>English</w:t>
            </w:r>
          </w:p>
        </w:tc>
        <w:tc>
          <w:tcPr>
            <w:tcW w:w="7015" w:type="dxa"/>
          </w:tcPr>
          <w:p w:rsidR="000A7795" w:rsidP="005A33B0" w:rsidRDefault="000A7795" w14:paraId="37706322" w14:textId="77777777">
            <w:pPr>
              <w:pStyle w:val="Title-3NC-safe"/>
              <w:rPr>
                <w:color w:val="3F5B75"/>
                <w:sz w:val="28"/>
                <w:szCs w:val="28"/>
              </w:rPr>
            </w:pPr>
            <w:r>
              <w:rPr>
                <w:color w:val="3F5B75"/>
                <w:sz w:val="28"/>
                <w:szCs w:val="28"/>
              </w:rPr>
              <w:t>Spanish</w:t>
            </w:r>
          </w:p>
        </w:tc>
      </w:tr>
      <w:tr w:rsidR="000A7795" w:rsidTr="3669A6B8" w14:paraId="68971E88" w14:textId="77777777">
        <w:tc>
          <w:tcPr>
            <w:tcW w:w="5935" w:type="dxa"/>
          </w:tcPr>
          <w:p w:rsidRPr="000A7795" w:rsidR="000A7795" w:rsidP="005A33B0" w:rsidRDefault="000A7795" w14:paraId="75056F0F" w14:textId="51540470">
            <w:r>
              <w:br/>
            </w:r>
            <w:r w:rsidR="3669A6B8">
              <w:t xml:space="preserve">The safety of our students in the </w:t>
            </w:r>
            <w:r w:rsidRPr="3669A6B8" w:rsidR="3669A6B8">
              <w:rPr>
                <w:highlight w:val="cyan"/>
              </w:rPr>
              <w:t>XX</w:t>
            </w:r>
            <w:r w:rsidR="3669A6B8">
              <w:t xml:space="preserve"> School District is always our top priority. One way you can help us keep kids safe at school and at home is by safely storing your firearms and by starting </w:t>
            </w:r>
            <w:r w:rsidR="3669A6B8">
              <w:lastRenderedPageBreak/>
              <w:t xml:space="preserve">conversations with other parents about this topic. If you’re looking for a place to start, visit ncsafe.org. This website provides resources that walk you through what you can do at home and in conversations with others to keep your kids and our community safe. </w:t>
            </w:r>
          </w:p>
        </w:tc>
        <w:tc>
          <w:tcPr>
            <w:tcW w:w="7015" w:type="dxa"/>
          </w:tcPr>
          <w:p w:rsidRPr="001344EA" w:rsidR="000A7795" w:rsidP="3669A6B8" w:rsidRDefault="000A7795" w14:paraId="6C8294E6" w14:textId="1F3B12DB">
            <w:r>
              <w:lastRenderedPageBreak/>
              <w:br/>
            </w:r>
            <w:r w:rsidRPr="3669A6B8" w:rsidR="3669A6B8">
              <w:rPr>
                <w:lang w:val="es-US"/>
              </w:rPr>
              <w:t xml:space="preserve">La seguridad de nuestros alumnos en el Distrito Escolar </w:t>
            </w:r>
            <w:r w:rsidRPr="3669A6B8" w:rsidR="3669A6B8">
              <w:rPr>
                <w:highlight w:val="cyan"/>
                <w:lang w:val="es-US"/>
              </w:rPr>
              <w:t>XX</w:t>
            </w:r>
            <w:r w:rsidRPr="3669A6B8" w:rsidR="3669A6B8">
              <w:rPr>
                <w:lang w:val="es-US"/>
              </w:rPr>
              <w:t xml:space="preserve"> el cual es siempre nuestra máxima prioridad. Una manera en la que puede ayudarnos a mantener a los niños seguros en la escuela y en casa es almacenando sus </w:t>
            </w:r>
            <w:r w:rsidRPr="3669A6B8" w:rsidR="3669A6B8">
              <w:rPr>
                <w:lang w:val="es-US"/>
              </w:rPr>
              <w:lastRenderedPageBreak/>
              <w:t>armas de fuego de manera segura y conversando con otros padres sobre este tema. Si está buscando donde comenzar, visite ncsafe.org. donde se ofrecen recursos sobre lo que puede hacer en casa y en conversaciones con otras personas para mantener seguros a sus hijos y a nuestra comunidad.</w:t>
            </w:r>
          </w:p>
        </w:tc>
      </w:tr>
    </w:tbl>
    <w:p w:rsidRPr="003E044B" w:rsidR="00997D29" w:rsidP="00017F1A" w:rsidRDefault="00997D29" w14:paraId="7C33FE71" w14:textId="77777777">
      <w:pPr>
        <w:ind w:left="0"/>
        <w:jc w:val="both"/>
        <w:rPr>
          <w:rFonts w:cs="Tahoma"/>
          <w:sz w:val="24"/>
          <w:szCs w:val="24"/>
        </w:rPr>
      </w:pPr>
    </w:p>
    <w:sectPr w:rsidRPr="003E044B" w:rsidR="00997D29" w:rsidSect="00215DBF">
      <w:headerReference w:type="default" r:id="rId21"/>
      <w:footerReference w:type="default" r:id="rId22"/>
      <w:headerReference w:type="first" r:id="rId23"/>
      <w:pgSz w:w="15840" w:h="12240" w:orient="landscape"/>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3E044B" w:rsidR="00CA3576" w:rsidRDefault="00CA3576" w14:paraId="439208B7" w14:textId="77777777">
      <w:pPr>
        <w:spacing w:after="0" w:line="240" w:lineRule="auto"/>
      </w:pPr>
      <w:r w:rsidRPr="003E044B">
        <w:separator/>
      </w:r>
    </w:p>
    <w:p w:rsidRPr="003E044B" w:rsidR="00CA3576" w:rsidRDefault="00CA3576" w14:paraId="5465337D" w14:textId="77777777"/>
  </w:endnote>
  <w:endnote w:type="continuationSeparator" w:id="0">
    <w:p w:rsidRPr="003E044B" w:rsidR="00CA3576" w:rsidRDefault="00CA3576" w14:paraId="2EA0FFB7" w14:textId="77777777">
      <w:pPr>
        <w:spacing w:after="0" w:line="240" w:lineRule="auto"/>
      </w:pPr>
      <w:r w:rsidRPr="003E044B">
        <w:continuationSeparator/>
      </w:r>
    </w:p>
    <w:p w:rsidRPr="003E044B" w:rsidR="00CA3576" w:rsidRDefault="00CA3576" w14:paraId="717ED131" w14:textId="77777777"/>
  </w:endnote>
  <w:endnote w:type="continuationNotice" w:id="1">
    <w:p w:rsidR="00CA3576" w:rsidRDefault="00CA3576" w14:paraId="1E5817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E044B" w:rsidR="000F500B" w:rsidP="00BC7CCD" w:rsidRDefault="00493ED0" w14:paraId="2F33A60B" w14:textId="277DF6AC">
    <w:pPr>
      <w:pStyle w:val="Footer"/>
      <w:tabs>
        <w:tab w:val="left" w:pos="2385"/>
      </w:tabs>
    </w:pPr>
    <w:r w:rsidRPr="00BC7CCD">
      <w:fldChar w:fldCharType="begin"/>
    </w:r>
    <w:r w:rsidRPr="003E044B">
      <w:instrText xml:space="preserve"> PAGE   \* MERGEFORMAT </w:instrText>
    </w:r>
    <w:r w:rsidRPr="00BC7CCD">
      <w:fldChar w:fldCharType="separate"/>
    </w:r>
    <w:r w:rsidRPr="00BC7CCD">
      <w:t>2</w:t>
    </w:r>
    <w:r w:rsidRPr="00BC7CCD">
      <w:fldChar w:fldCharType="end"/>
    </w:r>
    <w:r w:rsidR="00DF51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3E044B" w:rsidR="00CA3576" w:rsidRDefault="00CA3576" w14:paraId="241FD9FD" w14:textId="77777777">
      <w:pPr>
        <w:spacing w:after="0" w:line="240" w:lineRule="auto"/>
      </w:pPr>
      <w:r w:rsidRPr="003E044B">
        <w:separator/>
      </w:r>
    </w:p>
    <w:p w:rsidRPr="003E044B" w:rsidR="00CA3576" w:rsidRDefault="00CA3576" w14:paraId="74FA857D" w14:textId="77777777"/>
  </w:footnote>
  <w:footnote w:type="continuationSeparator" w:id="0">
    <w:p w:rsidRPr="003E044B" w:rsidR="00CA3576" w:rsidRDefault="00CA3576" w14:paraId="33EBEDCD" w14:textId="77777777">
      <w:pPr>
        <w:spacing w:after="0" w:line="240" w:lineRule="auto"/>
      </w:pPr>
      <w:r w:rsidRPr="003E044B">
        <w:continuationSeparator/>
      </w:r>
    </w:p>
    <w:p w:rsidRPr="003E044B" w:rsidR="00CA3576" w:rsidRDefault="00CA3576" w14:paraId="7D0E931B" w14:textId="77777777"/>
  </w:footnote>
  <w:footnote w:type="continuationNotice" w:id="1">
    <w:p w:rsidR="00CA3576" w:rsidRDefault="00CA3576" w14:paraId="18AB84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E044B" w:rsidR="00E9594E" w:rsidRDefault="00E9594E" w14:paraId="384C3ACD" w14:textId="77777777">
    <w:pPr>
      <w:pStyle w:val="Header"/>
    </w:pPr>
    <w:r w:rsidRPr="00BC7CCD">
      <w:rPr>
        <w:noProof/>
      </w:rPr>
      <w:drawing>
        <wp:anchor distT="0" distB="0" distL="114300" distR="114300" simplePos="0" relativeHeight="251659264" behindDoc="1" locked="0" layoutInCell="1" allowOverlap="1" wp14:anchorId="591F402A" wp14:editId="64BAE74B">
          <wp:simplePos x="0" y="0"/>
          <wp:positionH relativeFrom="page">
            <wp:align>right</wp:align>
          </wp:positionH>
          <wp:positionV relativeFrom="page">
            <wp:align>top</wp:align>
          </wp:positionV>
          <wp:extent cx="10058400" cy="7772400"/>
          <wp:effectExtent l="0" t="0" r="0" b="0"/>
          <wp:wrapNone/>
          <wp:docPr id="10855560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56044"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E044B" w:rsidR="00C47EF7" w:rsidRDefault="00C47EF7" w14:paraId="1D7569CF" w14:textId="77777777">
    <w:pPr>
      <w:pStyle w:val="Header"/>
    </w:pPr>
  </w:p>
  <w:p w:rsidRPr="003E044B" w:rsidR="00C47EF7" w:rsidRDefault="00C47EF7" w14:paraId="3C68F8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C74B6"/>
    <w:multiLevelType w:val="hybridMultilevel"/>
    <w:tmpl w:val="79C03ADE"/>
    <w:lvl w:ilvl="0" w:tplc="BEEE524C">
      <w:start w:val="1"/>
      <w:numFmt w:val="decimal"/>
      <w:lvlText w:val="%1."/>
      <w:lvlJc w:val="left"/>
      <w:pPr>
        <w:ind w:left="1020" w:hanging="360"/>
      </w:pPr>
    </w:lvl>
    <w:lvl w:ilvl="1" w:tplc="9CF63A2C">
      <w:start w:val="1"/>
      <w:numFmt w:val="decimal"/>
      <w:lvlText w:val="%2."/>
      <w:lvlJc w:val="left"/>
      <w:pPr>
        <w:ind w:left="1020" w:hanging="360"/>
      </w:pPr>
    </w:lvl>
    <w:lvl w:ilvl="2" w:tplc="37121752">
      <w:start w:val="1"/>
      <w:numFmt w:val="decimal"/>
      <w:lvlText w:val="%3."/>
      <w:lvlJc w:val="left"/>
      <w:pPr>
        <w:ind w:left="1020" w:hanging="360"/>
      </w:pPr>
    </w:lvl>
    <w:lvl w:ilvl="3" w:tplc="F53A7320">
      <w:start w:val="1"/>
      <w:numFmt w:val="decimal"/>
      <w:lvlText w:val="%4."/>
      <w:lvlJc w:val="left"/>
      <w:pPr>
        <w:ind w:left="1020" w:hanging="360"/>
      </w:pPr>
    </w:lvl>
    <w:lvl w:ilvl="4" w:tplc="17E284AA">
      <w:start w:val="1"/>
      <w:numFmt w:val="decimal"/>
      <w:lvlText w:val="%5."/>
      <w:lvlJc w:val="left"/>
      <w:pPr>
        <w:ind w:left="1020" w:hanging="360"/>
      </w:pPr>
    </w:lvl>
    <w:lvl w:ilvl="5" w:tplc="E4B8E754">
      <w:start w:val="1"/>
      <w:numFmt w:val="decimal"/>
      <w:lvlText w:val="%6."/>
      <w:lvlJc w:val="left"/>
      <w:pPr>
        <w:ind w:left="1020" w:hanging="360"/>
      </w:pPr>
    </w:lvl>
    <w:lvl w:ilvl="6" w:tplc="028632EA">
      <w:start w:val="1"/>
      <w:numFmt w:val="decimal"/>
      <w:lvlText w:val="%7."/>
      <w:lvlJc w:val="left"/>
      <w:pPr>
        <w:ind w:left="1020" w:hanging="360"/>
      </w:pPr>
    </w:lvl>
    <w:lvl w:ilvl="7" w:tplc="A948A638">
      <w:start w:val="1"/>
      <w:numFmt w:val="decimal"/>
      <w:lvlText w:val="%8."/>
      <w:lvlJc w:val="left"/>
      <w:pPr>
        <w:ind w:left="1020" w:hanging="360"/>
      </w:pPr>
    </w:lvl>
    <w:lvl w:ilvl="8" w:tplc="55006A24">
      <w:start w:val="1"/>
      <w:numFmt w:val="decimal"/>
      <w:lvlText w:val="%9."/>
      <w:lvlJc w:val="left"/>
      <w:pPr>
        <w:ind w:left="1020" w:hanging="360"/>
      </w:pPr>
    </w:lvl>
  </w:abstractNum>
  <w:abstractNum w:abstractNumId="1" w15:restartNumberingAfterBreak="0">
    <w:nsid w:val="14577810"/>
    <w:multiLevelType w:val="multilevel"/>
    <w:tmpl w:val="F3022018"/>
    <w:styleLink w:val="CurrentList2"/>
    <w:lvl w:ilvl="0">
      <w:start w:val="1"/>
      <w:numFmt w:val="decimal"/>
      <w:lvlText w:val="%1."/>
      <w:lvlJc w:val="left"/>
      <w:pPr>
        <w:ind w:left="1152" w:hanging="360"/>
      </w:pPr>
      <w:rPr>
        <w:rFonts w:hint="default"/>
      </w:rPr>
    </w:lvl>
    <w:lvl w:ilvl="1">
      <w:start w:val="1"/>
      <w:numFmt w:val="bullet"/>
      <w:lvlText w:val="o"/>
      <w:lvlJc w:val="left"/>
      <w:pPr>
        <w:ind w:left="1872" w:hanging="360"/>
      </w:pPr>
      <w:rPr>
        <w:rFonts w:hint="default" w:ascii="Courier New" w:hAnsi="Courier New" w:cs="Courier New"/>
      </w:rPr>
    </w:lvl>
    <w:lvl w:ilvl="2">
      <w:start w:val="1"/>
      <w:numFmt w:val="bullet"/>
      <w:lvlText w:val=""/>
      <w:lvlJc w:val="left"/>
      <w:pPr>
        <w:ind w:left="2592" w:hanging="360"/>
      </w:pPr>
      <w:rPr>
        <w:rFonts w:hint="default" w:ascii="Wingdings" w:hAnsi="Wingdings"/>
      </w:rPr>
    </w:lvl>
    <w:lvl w:ilvl="3">
      <w:start w:val="1"/>
      <w:numFmt w:val="bullet"/>
      <w:lvlText w:val=""/>
      <w:lvlJc w:val="left"/>
      <w:pPr>
        <w:ind w:left="3312" w:hanging="360"/>
      </w:pPr>
      <w:rPr>
        <w:rFonts w:hint="default" w:ascii="Symbol" w:hAnsi="Symbol"/>
      </w:rPr>
    </w:lvl>
    <w:lvl w:ilvl="4">
      <w:start w:val="1"/>
      <w:numFmt w:val="bullet"/>
      <w:lvlText w:val="o"/>
      <w:lvlJc w:val="left"/>
      <w:pPr>
        <w:ind w:left="4032" w:hanging="360"/>
      </w:pPr>
      <w:rPr>
        <w:rFonts w:hint="default" w:ascii="Courier New" w:hAnsi="Courier New" w:cs="Courier New"/>
      </w:rPr>
    </w:lvl>
    <w:lvl w:ilvl="5">
      <w:start w:val="1"/>
      <w:numFmt w:val="bullet"/>
      <w:lvlText w:val=""/>
      <w:lvlJc w:val="left"/>
      <w:pPr>
        <w:ind w:left="4752" w:hanging="360"/>
      </w:pPr>
      <w:rPr>
        <w:rFonts w:hint="default" w:ascii="Wingdings" w:hAnsi="Wingdings"/>
      </w:rPr>
    </w:lvl>
    <w:lvl w:ilvl="6">
      <w:start w:val="1"/>
      <w:numFmt w:val="bullet"/>
      <w:lvlText w:val=""/>
      <w:lvlJc w:val="left"/>
      <w:pPr>
        <w:ind w:left="5472" w:hanging="360"/>
      </w:pPr>
      <w:rPr>
        <w:rFonts w:hint="default" w:ascii="Symbol" w:hAnsi="Symbol"/>
      </w:rPr>
    </w:lvl>
    <w:lvl w:ilvl="7">
      <w:start w:val="1"/>
      <w:numFmt w:val="bullet"/>
      <w:lvlText w:val="o"/>
      <w:lvlJc w:val="left"/>
      <w:pPr>
        <w:ind w:left="6192" w:hanging="360"/>
      </w:pPr>
      <w:rPr>
        <w:rFonts w:hint="default" w:ascii="Courier New" w:hAnsi="Courier New" w:cs="Courier New"/>
      </w:rPr>
    </w:lvl>
    <w:lvl w:ilvl="8">
      <w:start w:val="1"/>
      <w:numFmt w:val="bullet"/>
      <w:lvlText w:val=""/>
      <w:lvlJc w:val="left"/>
      <w:pPr>
        <w:ind w:left="6912" w:hanging="360"/>
      </w:pPr>
      <w:rPr>
        <w:rFonts w:hint="default" w:ascii="Wingdings" w:hAnsi="Wingdings"/>
      </w:rPr>
    </w:lvl>
  </w:abstractNum>
  <w:abstractNum w:abstractNumId="2" w15:restartNumberingAfterBreak="0">
    <w:nsid w:val="41551DB8"/>
    <w:multiLevelType w:val="hybridMultilevel"/>
    <w:tmpl w:val="B54EE3BA"/>
    <w:lvl w:ilvl="0" w:tplc="455071B8">
      <w:start w:val="1"/>
      <w:numFmt w:val="bullet"/>
      <w:pStyle w:val="Bullets"/>
      <w:lvlText w:val=""/>
      <w:lvlJc w:val="left"/>
      <w:pPr>
        <w:ind w:left="792"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49342657"/>
    <w:multiLevelType w:val="hybridMultilevel"/>
    <w:tmpl w:val="246239B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64D2217"/>
    <w:multiLevelType w:val="hybridMultilevel"/>
    <w:tmpl w:val="F0047632"/>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6" w15:restartNumberingAfterBreak="0">
    <w:nsid w:val="5C7F3760"/>
    <w:multiLevelType w:val="multilevel"/>
    <w:tmpl w:val="50287DBA"/>
    <w:styleLink w:val="CurrentList1"/>
    <w:lvl w:ilvl="0">
      <w:start w:val="1"/>
      <w:numFmt w:val="bullet"/>
      <w:lvlText w:val=""/>
      <w:lvlJc w:val="left"/>
      <w:pPr>
        <w:ind w:left="1152" w:hanging="360"/>
      </w:pPr>
      <w:rPr>
        <w:rFonts w:hint="default" w:ascii="Symbol" w:hAnsi="Symbol"/>
      </w:rPr>
    </w:lvl>
    <w:lvl w:ilvl="1">
      <w:start w:val="1"/>
      <w:numFmt w:val="bullet"/>
      <w:lvlText w:val="o"/>
      <w:lvlJc w:val="left"/>
      <w:pPr>
        <w:ind w:left="1872" w:hanging="360"/>
      </w:pPr>
      <w:rPr>
        <w:rFonts w:hint="default" w:ascii="Courier New" w:hAnsi="Courier New" w:cs="Courier New"/>
      </w:rPr>
    </w:lvl>
    <w:lvl w:ilvl="2">
      <w:start w:val="1"/>
      <w:numFmt w:val="bullet"/>
      <w:lvlText w:val=""/>
      <w:lvlJc w:val="left"/>
      <w:pPr>
        <w:ind w:left="2592" w:hanging="360"/>
      </w:pPr>
      <w:rPr>
        <w:rFonts w:hint="default" w:ascii="Wingdings" w:hAnsi="Wingdings"/>
      </w:rPr>
    </w:lvl>
    <w:lvl w:ilvl="3">
      <w:start w:val="1"/>
      <w:numFmt w:val="bullet"/>
      <w:lvlText w:val=""/>
      <w:lvlJc w:val="left"/>
      <w:pPr>
        <w:ind w:left="3312" w:hanging="360"/>
      </w:pPr>
      <w:rPr>
        <w:rFonts w:hint="default" w:ascii="Symbol" w:hAnsi="Symbol"/>
      </w:rPr>
    </w:lvl>
    <w:lvl w:ilvl="4">
      <w:start w:val="1"/>
      <w:numFmt w:val="bullet"/>
      <w:lvlText w:val="o"/>
      <w:lvlJc w:val="left"/>
      <w:pPr>
        <w:ind w:left="4032" w:hanging="360"/>
      </w:pPr>
      <w:rPr>
        <w:rFonts w:hint="default" w:ascii="Courier New" w:hAnsi="Courier New" w:cs="Courier New"/>
      </w:rPr>
    </w:lvl>
    <w:lvl w:ilvl="5">
      <w:start w:val="1"/>
      <w:numFmt w:val="bullet"/>
      <w:lvlText w:val=""/>
      <w:lvlJc w:val="left"/>
      <w:pPr>
        <w:ind w:left="4752" w:hanging="360"/>
      </w:pPr>
      <w:rPr>
        <w:rFonts w:hint="default" w:ascii="Wingdings" w:hAnsi="Wingdings"/>
      </w:rPr>
    </w:lvl>
    <w:lvl w:ilvl="6">
      <w:start w:val="1"/>
      <w:numFmt w:val="bullet"/>
      <w:lvlText w:val=""/>
      <w:lvlJc w:val="left"/>
      <w:pPr>
        <w:ind w:left="5472" w:hanging="360"/>
      </w:pPr>
      <w:rPr>
        <w:rFonts w:hint="default" w:ascii="Symbol" w:hAnsi="Symbol"/>
      </w:rPr>
    </w:lvl>
    <w:lvl w:ilvl="7">
      <w:start w:val="1"/>
      <w:numFmt w:val="bullet"/>
      <w:lvlText w:val="o"/>
      <w:lvlJc w:val="left"/>
      <w:pPr>
        <w:ind w:left="6192" w:hanging="360"/>
      </w:pPr>
      <w:rPr>
        <w:rFonts w:hint="default" w:ascii="Courier New" w:hAnsi="Courier New" w:cs="Courier New"/>
      </w:rPr>
    </w:lvl>
    <w:lvl w:ilvl="8">
      <w:start w:val="1"/>
      <w:numFmt w:val="bullet"/>
      <w:lvlText w:val=""/>
      <w:lvlJc w:val="left"/>
      <w:pPr>
        <w:ind w:left="6912" w:hanging="360"/>
      </w:pPr>
      <w:rPr>
        <w:rFonts w:hint="default" w:ascii="Wingdings" w:hAnsi="Wingdings"/>
      </w:rPr>
    </w:lvl>
  </w:abstractNum>
  <w:abstractNum w:abstractNumId="7" w15:restartNumberingAfterBreak="0">
    <w:nsid w:val="6A6E5297"/>
    <w:multiLevelType w:val="hybridMultilevel"/>
    <w:tmpl w:val="F3022018"/>
    <w:lvl w:ilvl="0" w:tplc="BDCE2908">
      <w:start w:val="1"/>
      <w:numFmt w:val="decimal"/>
      <w:pStyle w:val="ListParagraph"/>
      <w:lvlText w:val="%1."/>
      <w:lvlJc w:val="left"/>
      <w:pPr>
        <w:ind w:left="1152" w:hanging="360"/>
      </w:pPr>
      <w:rPr>
        <w:rFonts w:hint="default"/>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8" w15:restartNumberingAfterBreak="0">
    <w:nsid w:val="76950222"/>
    <w:multiLevelType w:val="hybridMultilevel"/>
    <w:tmpl w:val="F6DAA04A"/>
    <w:lvl w:ilvl="0" w:tplc="C1F68B56">
      <w:start w:val="1"/>
      <w:numFmt w:val="decimal"/>
      <w:lvlText w:val="%1."/>
      <w:lvlJc w:val="left"/>
      <w:pPr>
        <w:ind w:left="1020" w:hanging="360"/>
      </w:pPr>
    </w:lvl>
    <w:lvl w:ilvl="1" w:tplc="F1EA4126">
      <w:start w:val="1"/>
      <w:numFmt w:val="decimal"/>
      <w:lvlText w:val="%2."/>
      <w:lvlJc w:val="left"/>
      <w:pPr>
        <w:ind w:left="1020" w:hanging="360"/>
      </w:pPr>
    </w:lvl>
    <w:lvl w:ilvl="2" w:tplc="B4BE8206">
      <w:start w:val="1"/>
      <w:numFmt w:val="decimal"/>
      <w:lvlText w:val="%3."/>
      <w:lvlJc w:val="left"/>
      <w:pPr>
        <w:ind w:left="1020" w:hanging="360"/>
      </w:pPr>
    </w:lvl>
    <w:lvl w:ilvl="3" w:tplc="BDC0EA68">
      <w:start w:val="1"/>
      <w:numFmt w:val="decimal"/>
      <w:lvlText w:val="%4."/>
      <w:lvlJc w:val="left"/>
      <w:pPr>
        <w:ind w:left="1020" w:hanging="360"/>
      </w:pPr>
    </w:lvl>
    <w:lvl w:ilvl="4" w:tplc="2B2EFB3A">
      <w:start w:val="1"/>
      <w:numFmt w:val="decimal"/>
      <w:lvlText w:val="%5."/>
      <w:lvlJc w:val="left"/>
      <w:pPr>
        <w:ind w:left="1020" w:hanging="360"/>
      </w:pPr>
    </w:lvl>
    <w:lvl w:ilvl="5" w:tplc="7A52265E">
      <w:start w:val="1"/>
      <w:numFmt w:val="decimal"/>
      <w:lvlText w:val="%6."/>
      <w:lvlJc w:val="left"/>
      <w:pPr>
        <w:ind w:left="1020" w:hanging="360"/>
      </w:pPr>
    </w:lvl>
    <w:lvl w:ilvl="6" w:tplc="319475F6">
      <w:start w:val="1"/>
      <w:numFmt w:val="decimal"/>
      <w:lvlText w:val="%7."/>
      <w:lvlJc w:val="left"/>
      <w:pPr>
        <w:ind w:left="1020" w:hanging="360"/>
      </w:pPr>
    </w:lvl>
    <w:lvl w:ilvl="7" w:tplc="D68E95B8">
      <w:start w:val="1"/>
      <w:numFmt w:val="decimal"/>
      <w:lvlText w:val="%8."/>
      <w:lvlJc w:val="left"/>
      <w:pPr>
        <w:ind w:left="1020" w:hanging="360"/>
      </w:pPr>
    </w:lvl>
    <w:lvl w:ilvl="8" w:tplc="24E0FB7E">
      <w:start w:val="1"/>
      <w:numFmt w:val="decimal"/>
      <w:lvlText w:val="%9."/>
      <w:lvlJc w:val="left"/>
      <w:pPr>
        <w:ind w:left="1020" w:hanging="360"/>
      </w:pPr>
    </w:lvl>
  </w:abstractNum>
  <w:num w:numId="1" w16cid:durableId="2089494006">
    <w:abstractNumId w:val="3"/>
  </w:num>
  <w:num w:numId="2" w16cid:durableId="1471094907">
    <w:abstractNumId w:val="4"/>
  </w:num>
  <w:num w:numId="3" w16cid:durableId="1723672653">
    <w:abstractNumId w:val="5"/>
  </w:num>
  <w:num w:numId="4" w16cid:durableId="502596276">
    <w:abstractNumId w:val="7"/>
  </w:num>
  <w:num w:numId="5" w16cid:durableId="747118300">
    <w:abstractNumId w:val="6"/>
  </w:num>
  <w:num w:numId="6" w16cid:durableId="1130199838">
    <w:abstractNumId w:val="7"/>
    <w:lvlOverride w:ilvl="0">
      <w:startOverride w:val="1"/>
    </w:lvlOverride>
  </w:num>
  <w:num w:numId="7" w16cid:durableId="738361122">
    <w:abstractNumId w:val="7"/>
    <w:lvlOverride w:ilvl="0">
      <w:startOverride w:val="1"/>
    </w:lvlOverride>
  </w:num>
  <w:num w:numId="8" w16cid:durableId="1794638883">
    <w:abstractNumId w:val="7"/>
    <w:lvlOverride w:ilvl="0">
      <w:startOverride w:val="1"/>
    </w:lvlOverride>
  </w:num>
  <w:num w:numId="9" w16cid:durableId="1626816198">
    <w:abstractNumId w:val="1"/>
  </w:num>
  <w:num w:numId="10" w16cid:durableId="483015461">
    <w:abstractNumId w:val="2"/>
  </w:num>
  <w:num w:numId="11" w16cid:durableId="511800400">
    <w:abstractNumId w:val="0"/>
  </w:num>
  <w:num w:numId="12" w16cid:durableId="169491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4"/>
    <w:rsid w:val="00000D4E"/>
    <w:rsid w:val="00017F1A"/>
    <w:rsid w:val="00024DA3"/>
    <w:rsid w:val="00032ABE"/>
    <w:rsid w:val="00086451"/>
    <w:rsid w:val="0009116F"/>
    <w:rsid w:val="000A7795"/>
    <w:rsid w:val="000F500B"/>
    <w:rsid w:val="00107CBD"/>
    <w:rsid w:val="001344EA"/>
    <w:rsid w:val="001B636D"/>
    <w:rsid w:val="001E06AF"/>
    <w:rsid w:val="002151D3"/>
    <w:rsid w:val="00215DBF"/>
    <w:rsid w:val="0022013E"/>
    <w:rsid w:val="00253B28"/>
    <w:rsid w:val="00262C62"/>
    <w:rsid w:val="00266A0B"/>
    <w:rsid w:val="002770BB"/>
    <w:rsid w:val="002B2000"/>
    <w:rsid w:val="002C58DB"/>
    <w:rsid w:val="003234F7"/>
    <w:rsid w:val="00362534"/>
    <w:rsid w:val="0039096E"/>
    <w:rsid w:val="003B2DCB"/>
    <w:rsid w:val="003D6C99"/>
    <w:rsid w:val="003D752F"/>
    <w:rsid w:val="003E044B"/>
    <w:rsid w:val="003E58AE"/>
    <w:rsid w:val="0042363B"/>
    <w:rsid w:val="00423710"/>
    <w:rsid w:val="004759C5"/>
    <w:rsid w:val="00493ED0"/>
    <w:rsid w:val="004B6389"/>
    <w:rsid w:val="0050260F"/>
    <w:rsid w:val="00511596"/>
    <w:rsid w:val="00513E9E"/>
    <w:rsid w:val="00534344"/>
    <w:rsid w:val="005362E0"/>
    <w:rsid w:val="005617D5"/>
    <w:rsid w:val="005C713C"/>
    <w:rsid w:val="005C77C1"/>
    <w:rsid w:val="00611CF2"/>
    <w:rsid w:val="00631287"/>
    <w:rsid w:val="00666069"/>
    <w:rsid w:val="006908E2"/>
    <w:rsid w:val="006D4FBF"/>
    <w:rsid w:val="006E2E24"/>
    <w:rsid w:val="006F05D4"/>
    <w:rsid w:val="006F4FAA"/>
    <w:rsid w:val="00710B73"/>
    <w:rsid w:val="007962D6"/>
    <w:rsid w:val="007D671D"/>
    <w:rsid w:val="008159ED"/>
    <w:rsid w:val="00827EBA"/>
    <w:rsid w:val="00842A22"/>
    <w:rsid w:val="008602E7"/>
    <w:rsid w:val="008B6A29"/>
    <w:rsid w:val="008E7756"/>
    <w:rsid w:val="008F47DA"/>
    <w:rsid w:val="00900E02"/>
    <w:rsid w:val="00901B5C"/>
    <w:rsid w:val="00981518"/>
    <w:rsid w:val="00987504"/>
    <w:rsid w:val="00997D29"/>
    <w:rsid w:val="009B0482"/>
    <w:rsid w:val="009D5678"/>
    <w:rsid w:val="009E384A"/>
    <w:rsid w:val="00A07CDD"/>
    <w:rsid w:val="00A11542"/>
    <w:rsid w:val="00A119AD"/>
    <w:rsid w:val="00A5438B"/>
    <w:rsid w:val="00A63399"/>
    <w:rsid w:val="00AD3CD6"/>
    <w:rsid w:val="00AF78AF"/>
    <w:rsid w:val="00B56143"/>
    <w:rsid w:val="00B95907"/>
    <w:rsid w:val="00BC305B"/>
    <w:rsid w:val="00BC7CCD"/>
    <w:rsid w:val="00C20EDC"/>
    <w:rsid w:val="00C33364"/>
    <w:rsid w:val="00C47EF7"/>
    <w:rsid w:val="00C61152"/>
    <w:rsid w:val="00C67379"/>
    <w:rsid w:val="00C925C3"/>
    <w:rsid w:val="00CA27F0"/>
    <w:rsid w:val="00CA3576"/>
    <w:rsid w:val="00CB50C4"/>
    <w:rsid w:val="00CD1C13"/>
    <w:rsid w:val="00CD7A05"/>
    <w:rsid w:val="00D61E89"/>
    <w:rsid w:val="00D92080"/>
    <w:rsid w:val="00D93B9F"/>
    <w:rsid w:val="00DF5184"/>
    <w:rsid w:val="00E366CE"/>
    <w:rsid w:val="00E81D6E"/>
    <w:rsid w:val="00E906D3"/>
    <w:rsid w:val="00E9594E"/>
    <w:rsid w:val="00EB505D"/>
    <w:rsid w:val="00EE24F9"/>
    <w:rsid w:val="00EE6984"/>
    <w:rsid w:val="00EF6002"/>
    <w:rsid w:val="00F121F9"/>
    <w:rsid w:val="00F41162"/>
    <w:rsid w:val="00F5243E"/>
    <w:rsid w:val="05E75A6D"/>
    <w:rsid w:val="09FDB19E"/>
    <w:rsid w:val="11C8E340"/>
    <w:rsid w:val="12D614B9"/>
    <w:rsid w:val="13128386"/>
    <w:rsid w:val="138E73E2"/>
    <w:rsid w:val="152FBDC2"/>
    <w:rsid w:val="1EF588AC"/>
    <w:rsid w:val="201D1E1C"/>
    <w:rsid w:val="249718AC"/>
    <w:rsid w:val="33201736"/>
    <w:rsid w:val="3669A6B8"/>
    <w:rsid w:val="3B4D57C1"/>
    <w:rsid w:val="3B7A7599"/>
    <w:rsid w:val="3C6E496F"/>
    <w:rsid w:val="4A24887F"/>
    <w:rsid w:val="513E86CD"/>
    <w:rsid w:val="5504BCFF"/>
    <w:rsid w:val="5ADD8BC3"/>
    <w:rsid w:val="5EBF1E64"/>
    <w:rsid w:val="5FDB818D"/>
    <w:rsid w:val="64B9964B"/>
    <w:rsid w:val="6C79584D"/>
    <w:rsid w:val="7DCD3740"/>
    <w:rsid w:val="7EA61B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7520"/>
  <w15:chartTrackingRefBased/>
  <w15:docId w15:val="{82571FE0-9FFE-4943-9AFB-2E190EA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6984"/>
    <w:pPr>
      <w:spacing w:after="240"/>
    </w:pPr>
    <w:rPr>
      <w:rFonts w:ascii="Tahoma" w:hAnsi="Tahoma" w:eastAsiaTheme="minorEastAsia"/>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hAnsiTheme="majorHAnsi" w:eastAsiaTheme="majorEastAsia"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hAnsiTheme="majorHAnsi" w:eastAsiaTheme="majorEastAsia"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hAnsiTheme="majorHAnsi" w:eastAsiaTheme="majorEastAsia"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hAnsiTheme="majorHAnsi" w:eastAsiaTheme="majorEastAsia"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hAnsiTheme="majorHAnsi" w:eastAsiaTheme="majorEastAsia"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hAnsiTheme="majorHAnsi" w:eastAsiaTheme="majorEastAsia"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hAnsiTheme="majorHAnsi" w:eastAsiaTheme="majorEastAsia"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hAnsiTheme="majorHAnsi" w:eastAsiaTheme="majorEastAsia" w:cstheme="majorBidi"/>
      <w:iCs/>
      <w:color w:val="626262" w:themeColor="accent2" w:themeTint="BF"/>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caps/>
      <w:color w:val="2E2E2E" w:themeColor="accent2"/>
      <w:spacing w:val="14"/>
      <w:sz w:val="26"/>
      <w:szCs w:val="26"/>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2E2E" w:themeColor="accent2"/>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spacing w:val="6"/>
    </w:rPr>
  </w:style>
  <w:style w:type="character" w:styleId="Heading5Char" w:customStyle="1">
    <w:name w:val="Heading 5 Char"/>
    <w:basedOn w:val="DefaultParagraphFont"/>
    <w:link w:val="Heading5"/>
    <w:uiPriority w:val="9"/>
    <w:rPr>
      <w:rFonts w:asciiTheme="majorHAnsi" w:hAnsiTheme="majorHAnsi" w:eastAsiaTheme="majorEastAsia" w:cstheme="majorBidi"/>
      <w:i/>
      <w:color w:val="2E2E2E" w:themeColor="accent2"/>
      <w:spacing w:val="6"/>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2E2E2E" w:themeColor="accent2"/>
      <w:spacing w:val="12"/>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color w:val="2E2E2E" w:themeColor="accent2"/>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color w:val="626262" w:themeColor="accent2" w:themeTint="BF"/>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color="000000" w:themeColor="text1" w:sz="48" w:space="10"/>
      </w:pBdr>
      <w:spacing w:before="240" w:after="0"/>
      <w:ind w:left="0"/>
      <w:contextualSpacing/>
    </w:pPr>
    <w:rPr>
      <w:rFonts w:asciiTheme="majorHAnsi" w:hAnsiTheme="majorHAnsi" w:eastAsiaTheme="majorEastAsia" w:cstheme="majorBidi"/>
      <w:caps/>
      <w:color w:val="2E2E2E" w:themeColor="accent2"/>
      <w:spacing w:val="6"/>
      <w:sz w:val="54"/>
      <w:szCs w:val="56"/>
    </w:rPr>
  </w:style>
  <w:style w:type="character" w:styleId="TitleChar" w:customStyle="1">
    <w:name w:val="Title Char"/>
    <w:basedOn w:val="DefaultParagraphFont"/>
    <w:link w:val="Title"/>
    <w:uiPriority w:val="2"/>
    <w:rPr>
      <w:rFonts w:asciiTheme="majorHAnsi" w:hAnsiTheme="majorHAnsi" w:eastAsiaTheme="majorEastAsia"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i/>
      <w:spacing w:val="15"/>
      <w:sz w:val="32"/>
    </w:rPr>
  </w:style>
  <w:style w:type="paragraph" w:styleId="Date">
    <w:name w:val="Date"/>
    <w:basedOn w:val="Normal"/>
    <w:next w:val="Title"/>
    <w:link w:val="DateChar"/>
    <w:uiPriority w:val="2"/>
    <w:qFormat/>
    <w:pPr>
      <w:spacing w:after="360"/>
      <w:ind w:left="0"/>
    </w:pPr>
    <w:rPr>
      <w:sz w:val="28"/>
    </w:rPr>
  </w:style>
  <w:style w:type="character" w:styleId="DateChar" w:customStyle="1">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styleId="IntenseQuoteChar" w:customStyle="1">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styleId="QuoteChar" w:customStyle="1">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styleId="SubtitleChar" w:customStyle="1">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Estilo1" w:customStyle="1">
    <w:name w:val="Estilo1"/>
    <w:basedOn w:val="Date"/>
    <w:qFormat/>
    <w:rsid w:val="00B56143"/>
  </w:style>
  <w:style w:type="paragraph" w:styleId="Title-1NC-Safe" w:customStyle="1">
    <w:name w:val="Title-1 NC - Safe"/>
    <w:basedOn w:val="Normal"/>
    <w:qFormat/>
    <w:rsid w:val="00EE6984"/>
    <w:rPr>
      <w:b/>
      <w:color w:val="00835D"/>
      <w:sz w:val="44"/>
    </w:rPr>
  </w:style>
  <w:style w:type="paragraph" w:styleId="ListParagraph">
    <w:name w:val="List Paragraph"/>
    <w:basedOn w:val="Normal"/>
    <w:uiPriority w:val="34"/>
    <w:unhideWhenUsed/>
    <w:qFormat/>
    <w:rsid w:val="00EE6984"/>
    <w:pPr>
      <w:numPr>
        <w:numId w:val="4"/>
      </w:numPr>
      <w:spacing w:after="120"/>
      <w:ind w:left="792"/>
      <w:contextualSpacing/>
    </w:pPr>
  </w:style>
  <w:style w:type="paragraph" w:styleId="Title-2NC-safe" w:customStyle="1">
    <w:name w:val="Title-2 NC-safe"/>
    <w:basedOn w:val="Title-1NC-Safe"/>
    <w:qFormat/>
    <w:rsid w:val="00EE6984"/>
    <w:rPr>
      <w:rFonts w:cs="Tahoma"/>
      <w:bCs/>
      <w:color w:val="3F5B75"/>
      <w:sz w:val="32"/>
      <w:szCs w:val="32"/>
    </w:rPr>
  </w:style>
  <w:style w:type="paragraph" w:styleId="Title-3NC-safe" w:customStyle="1">
    <w:name w:val="Title-3 NC-safe"/>
    <w:basedOn w:val="Normal"/>
    <w:qFormat/>
    <w:rsid w:val="00EE6984"/>
    <w:pPr>
      <w:spacing w:before="120" w:after="0"/>
    </w:pPr>
    <w:rPr>
      <w:rFonts w:cs="Tahoma"/>
      <w:b/>
      <w:bCs/>
      <w:color w:val="00835D"/>
      <w:sz w:val="24"/>
      <w:szCs w:val="24"/>
    </w:rPr>
  </w:style>
  <w:style w:type="paragraph" w:styleId="Bullets" w:customStyle="1">
    <w:name w:val="Bullets"/>
    <w:basedOn w:val="ListParagraph"/>
    <w:qFormat/>
    <w:rsid w:val="00EE6984"/>
    <w:pPr>
      <w:numPr>
        <w:numId w:val="10"/>
      </w:numPr>
    </w:pPr>
  </w:style>
  <w:style w:type="numbering" w:styleId="CurrentList1" w:customStyle="1">
    <w:name w:val="Current List1"/>
    <w:uiPriority w:val="99"/>
    <w:rsid w:val="00EE6984"/>
    <w:pPr>
      <w:numPr>
        <w:numId w:val="5"/>
      </w:numPr>
    </w:pPr>
  </w:style>
  <w:style w:type="numbering" w:styleId="CurrentList2" w:customStyle="1">
    <w:name w:val="Current List2"/>
    <w:uiPriority w:val="99"/>
    <w:rsid w:val="00EE6984"/>
    <w:pPr>
      <w:numPr>
        <w:numId w:val="9"/>
      </w:numPr>
    </w:pPr>
  </w:style>
  <w:style w:type="table" w:styleId="TableGrid">
    <w:name w:val="Table Grid"/>
    <w:basedOn w:val="TableNormal"/>
    <w:rsid w:val="00997D29"/>
    <w:pPr>
      <w:spacing w:after="0" w:line="240" w:lineRule="auto"/>
      <w:ind w:left="0"/>
    </w:pPr>
    <w:rPr>
      <w:rFonts w:ascii="Times New Roman" w:hAnsi="Times New Roman" w:eastAsia="Times New Roman" w:cs="Times New Roman"/>
      <w:color w:val="auto"/>
      <w:sz w:val="20"/>
      <w:szCs w:val="20"/>
      <w:lang w:eastAsia="en-US" w:bidi="x-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997D29"/>
    <w:rPr>
      <w:color w:val="0000FF"/>
      <w:u w:val="single"/>
    </w:rPr>
  </w:style>
  <w:style w:type="character" w:styleId="normaltextrun" w:customStyle="1">
    <w:name w:val="normaltextrun"/>
    <w:basedOn w:val="DefaultParagraphFont"/>
    <w:rsid w:val="00997D29"/>
  </w:style>
  <w:style w:type="character" w:styleId="eop" w:customStyle="1">
    <w:name w:val="eop"/>
    <w:basedOn w:val="DefaultParagraphFont"/>
    <w:rsid w:val="00997D29"/>
  </w:style>
  <w:style w:type="character" w:styleId="UnresolvedMention">
    <w:name w:val="Unresolved Mention"/>
    <w:basedOn w:val="DefaultParagraphFont"/>
    <w:uiPriority w:val="99"/>
    <w:semiHidden/>
    <w:unhideWhenUsed/>
    <w:rsid w:val="00A119AD"/>
    <w:rPr>
      <w:color w:val="605E5C"/>
      <w:shd w:val="clear" w:color="auto" w:fill="E1DFDD"/>
    </w:rPr>
  </w:style>
  <w:style w:type="paragraph" w:styleId="paragraph" w:customStyle="1">
    <w:name w:val="paragraph"/>
    <w:basedOn w:val="Normal"/>
    <w:rsid w:val="00C33364"/>
    <w:pPr>
      <w:spacing w:before="100" w:beforeAutospacing="1" w:after="100" w:afterAutospacing="1" w:line="240" w:lineRule="auto"/>
      <w:ind w:left="0"/>
    </w:pPr>
    <w:rPr>
      <w:rFonts w:ascii="Times New Roman" w:hAnsi="Times New Roman" w:eastAsia="Times New Roman" w:cs="Times New Roman"/>
      <w:color w:val="auto"/>
      <w:sz w:val="24"/>
      <w:szCs w:val="24"/>
      <w:lang w:eastAsia="en-US"/>
    </w:rPr>
  </w:style>
  <w:style w:type="character" w:styleId="wacimagecontainer" w:customStyle="1">
    <w:name w:val="wacimagecontainer"/>
    <w:basedOn w:val="DefaultParagraphFont"/>
    <w:rsid w:val="00C33364"/>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Tahoma" w:hAnsi="Tahoma" w:eastAsiaTheme="minorEastAsia"/>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243E"/>
    <w:rPr>
      <w:b/>
      <w:bCs/>
    </w:rPr>
  </w:style>
  <w:style w:type="character" w:styleId="CommentSubjectChar" w:customStyle="1">
    <w:name w:val="Comment Subject Char"/>
    <w:basedOn w:val="CommentTextChar"/>
    <w:link w:val="CommentSubject"/>
    <w:uiPriority w:val="99"/>
    <w:semiHidden/>
    <w:rsid w:val="00F5243E"/>
    <w:rPr>
      <w:rFonts w:ascii="Tahoma" w:hAnsi="Tahoma" w:eastAsiaTheme="minorEastAsia"/>
      <w:b/>
      <w:bCs/>
      <w:sz w:val="20"/>
      <w:szCs w:val="20"/>
      <w:lang w:val="es-ES"/>
    </w:rPr>
  </w:style>
  <w:style w:type="paragraph" w:styleId="Revision">
    <w:name w:val="Revision"/>
    <w:hidden/>
    <w:uiPriority w:val="99"/>
    <w:semiHidden/>
    <w:rsid w:val="00F5243E"/>
    <w:pPr>
      <w:spacing w:after="0" w:line="240" w:lineRule="auto"/>
      <w:ind w:left="0"/>
    </w:pPr>
    <w:rPr>
      <w:rFonts w:ascii="Tahoma" w:hAnsi="Tahoma" w:eastAsiaTheme="minorEastAsia"/>
      <w:lang w:val="es-ES"/>
    </w:rPr>
  </w:style>
  <w:style w:type="character" w:styleId="FollowedHyperlink">
    <w:name w:val="FollowedHyperlink"/>
    <w:basedOn w:val="DefaultParagraphFont"/>
    <w:uiPriority w:val="99"/>
    <w:semiHidden/>
    <w:unhideWhenUsed/>
    <w:rsid w:val="00710B73"/>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991">
      <w:bodyDiv w:val="1"/>
      <w:marLeft w:val="0"/>
      <w:marRight w:val="0"/>
      <w:marTop w:val="0"/>
      <w:marBottom w:val="0"/>
      <w:divBdr>
        <w:top w:val="none" w:sz="0" w:space="0" w:color="auto"/>
        <w:left w:val="none" w:sz="0" w:space="0" w:color="auto"/>
        <w:bottom w:val="none" w:sz="0" w:space="0" w:color="auto"/>
        <w:right w:val="none" w:sz="0" w:space="0" w:color="auto"/>
      </w:divBdr>
      <w:divsChild>
        <w:div w:id="396326568">
          <w:marLeft w:val="0"/>
          <w:marRight w:val="0"/>
          <w:marTop w:val="0"/>
          <w:marBottom w:val="0"/>
          <w:divBdr>
            <w:top w:val="none" w:sz="0" w:space="0" w:color="auto"/>
            <w:left w:val="none" w:sz="0" w:space="0" w:color="auto"/>
            <w:bottom w:val="none" w:sz="0" w:space="0" w:color="auto"/>
            <w:right w:val="none" w:sz="0" w:space="0" w:color="auto"/>
          </w:divBdr>
        </w:div>
        <w:div w:id="1021397842">
          <w:marLeft w:val="0"/>
          <w:marRight w:val="0"/>
          <w:marTop w:val="0"/>
          <w:marBottom w:val="0"/>
          <w:divBdr>
            <w:top w:val="none" w:sz="0" w:space="0" w:color="auto"/>
            <w:left w:val="none" w:sz="0" w:space="0" w:color="auto"/>
            <w:bottom w:val="none" w:sz="0" w:space="0" w:color="auto"/>
            <w:right w:val="none" w:sz="0" w:space="0" w:color="auto"/>
          </w:divBdr>
        </w:div>
        <w:div w:id="811218407">
          <w:marLeft w:val="0"/>
          <w:marRight w:val="0"/>
          <w:marTop w:val="0"/>
          <w:marBottom w:val="0"/>
          <w:divBdr>
            <w:top w:val="none" w:sz="0" w:space="0" w:color="auto"/>
            <w:left w:val="none" w:sz="0" w:space="0" w:color="auto"/>
            <w:bottom w:val="none" w:sz="0" w:space="0" w:color="auto"/>
            <w:right w:val="none" w:sz="0" w:space="0" w:color="auto"/>
          </w:divBdr>
        </w:div>
      </w:divsChild>
    </w:div>
    <w:div w:id="1418211688">
      <w:bodyDiv w:val="1"/>
      <w:marLeft w:val="0"/>
      <w:marRight w:val="0"/>
      <w:marTop w:val="0"/>
      <w:marBottom w:val="0"/>
      <w:divBdr>
        <w:top w:val="none" w:sz="0" w:space="0" w:color="auto"/>
        <w:left w:val="none" w:sz="0" w:space="0" w:color="auto"/>
        <w:bottom w:val="none" w:sz="0" w:space="0" w:color="auto"/>
        <w:right w:val="none" w:sz="0" w:space="0" w:color="auto"/>
      </w:divBdr>
      <w:divsChild>
        <w:div w:id="312564960">
          <w:marLeft w:val="0"/>
          <w:marRight w:val="0"/>
          <w:marTop w:val="0"/>
          <w:marBottom w:val="0"/>
          <w:divBdr>
            <w:top w:val="none" w:sz="0" w:space="0" w:color="auto"/>
            <w:left w:val="none" w:sz="0" w:space="0" w:color="auto"/>
            <w:bottom w:val="none" w:sz="0" w:space="0" w:color="auto"/>
            <w:right w:val="none" w:sz="0" w:space="0" w:color="auto"/>
          </w:divBdr>
        </w:div>
        <w:div w:id="658462603">
          <w:marLeft w:val="0"/>
          <w:marRight w:val="0"/>
          <w:marTop w:val="0"/>
          <w:marBottom w:val="0"/>
          <w:divBdr>
            <w:top w:val="none" w:sz="0" w:space="0" w:color="auto"/>
            <w:left w:val="none" w:sz="0" w:space="0" w:color="auto"/>
            <w:bottom w:val="none" w:sz="0" w:space="0" w:color="auto"/>
            <w:right w:val="none" w:sz="0" w:space="0" w:color="auto"/>
          </w:divBdr>
        </w:div>
        <w:div w:id="398751541">
          <w:marLeft w:val="0"/>
          <w:marRight w:val="0"/>
          <w:marTop w:val="0"/>
          <w:marBottom w:val="0"/>
          <w:divBdr>
            <w:top w:val="none" w:sz="0" w:space="0" w:color="auto"/>
            <w:left w:val="none" w:sz="0" w:space="0" w:color="auto"/>
            <w:bottom w:val="none" w:sz="0" w:space="0" w:color="auto"/>
            <w:right w:val="none" w:sz="0" w:space="0" w:color="auto"/>
          </w:divBdr>
        </w:div>
        <w:div w:id="1641617665">
          <w:marLeft w:val="0"/>
          <w:marRight w:val="0"/>
          <w:marTop w:val="0"/>
          <w:marBottom w:val="0"/>
          <w:divBdr>
            <w:top w:val="none" w:sz="0" w:space="0" w:color="auto"/>
            <w:left w:val="none" w:sz="0" w:space="0" w:color="auto"/>
            <w:bottom w:val="none" w:sz="0" w:space="0" w:color="auto"/>
            <w:right w:val="none" w:sz="0" w:space="0" w:color="auto"/>
          </w:divBdr>
        </w:div>
        <w:div w:id="1382438003">
          <w:marLeft w:val="0"/>
          <w:marRight w:val="0"/>
          <w:marTop w:val="0"/>
          <w:marBottom w:val="0"/>
          <w:divBdr>
            <w:top w:val="none" w:sz="0" w:space="0" w:color="auto"/>
            <w:left w:val="none" w:sz="0" w:space="0" w:color="auto"/>
            <w:bottom w:val="none" w:sz="0" w:space="0" w:color="auto"/>
            <w:right w:val="none" w:sz="0" w:space="0" w:color="auto"/>
          </w:divBdr>
        </w:div>
      </w:divsChild>
    </w:div>
    <w:div w:id="1759063059">
      <w:bodyDiv w:val="1"/>
      <w:marLeft w:val="0"/>
      <w:marRight w:val="0"/>
      <w:marTop w:val="0"/>
      <w:marBottom w:val="0"/>
      <w:divBdr>
        <w:top w:val="none" w:sz="0" w:space="0" w:color="auto"/>
        <w:left w:val="none" w:sz="0" w:space="0" w:color="auto"/>
        <w:bottom w:val="none" w:sz="0" w:space="0" w:color="auto"/>
        <w:right w:val="none" w:sz="0" w:space="0" w:color="auto"/>
      </w:divBdr>
      <w:divsChild>
        <w:div w:id="1165977653">
          <w:marLeft w:val="0"/>
          <w:marRight w:val="0"/>
          <w:marTop w:val="0"/>
          <w:marBottom w:val="0"/>
          <w:divBdr>
            <w:top w:val="none" w:sz="0" w:space="0" w:color="auto"/>
            <w:left w:val="none" w:sz="0" w:space="0" w:color="auto"/>
            <w:bottom w:val="none" w:sz="0" w:space="0" w:color="auto"/>
            <w:right w:val="none" w:sz="0" w:space="0" w:color="auto"/>
          </w:divBdr>
        </w:div>
        <w:div w:id="1937789915">
          <w:marLeft w:val="0"/>
          <w:marRight w:val="0"/>
          <w:marTop w:val="0"/>
          <w:marBottom w:val="0"/>
          <w:divBdr>
            <w:top w:val="none" w:sz="0" w:space="0" w:color="auto"/>
            <w:left w:val="none" w:sz="0" w:space="0" w:color="auto"/>
            <w:bottom w:val="none" w:sz="0" w:space="0" w:color="auto"/>
            <w:right w:val="none" w:sz="0" w:space="0" w:color="auto"/>
          </w:divBdr>
        </w:div>
        <w:div w:id="673998761">
          <w:marLeft w:val="0"/>
          <w:marRight w:val="0"/>
          <w:marTop w:val="0"/>
          <w:marBottom w:val="0"/>
          <w:divBdr>
            <w:top w:val="none" w:sz="0" w:space="0" w:color="auto"/>
            <w:left w:val="none" w:sz="0" w:space="0" w:color="auto"/>
            <w:bottom w:val="none" w:sz="0" w:space="0" w:color="auto"/>
            <w:right w:val="none" w:sz="0" w:space="0" w:color="auto"/>
          </w:divBdr>
        </w:div>
        <w:div w:id="1800371554">
          <w:marLeft w:val="0"/>
          <w:marRight w:val="0"/>
          <w:marTop w:val="0"/>
          <w:marBottom w:val="0"/>
          <w:divBdr>
            <w:top w:val="none" w:sz="0" w:space="0" w:color="auto"/>
            <w:left w:val="none" w:sz="0" w:space="0" w:color="auto"/>
            <w:bottom w:val="none" w:sz="0" w:space="0" w:color="auto"/>
            <w:right w:val="none" w:sz="0" w:space="0" w:color="auto"/>
          </w:divBdr>
        </w:div>
        <w:div w:id="1431731215">
          <w:marLeft w:val="0"/>
          <w:marRight w:val="0"/>
          <w:marTop w:val="0"/>
          <w:marBottom w:val="0"/>
          <w:divBdr>
            <w:top w:val="none" w:sz="0" w:space="0" w:color="auto"/>
            <w:left w:val="none" w:sz="0" w:space="0" w:color="auto"/>
            <w:bottom w:val="none" w:sz="0" w:space="0" w:color="auto"/>
            <w:right w:val="none" w:sz="0" w:space="0" w:color="auto"/>
          </w:divBdr>
        </w:div>
      </w:divsChild>
    </w:div>
    <w:div w:id="1970358902">
      <w:bodyDiv w:val="1"/>
      <w:marLeft w:val="0"/>
      <w:marRight w:val="0"/>
      <w:marTop w:val="0"/>
      <w:marBottom w:val="0"/>
      <w:divBdr>
        <w:top w:val="none" w:sz="0" w:space="0" w:color="auto"/>
        <w:left w:val="none" w:sz="0" w:space="0" w:color="auto"/>
        <w:bottom w:val="none" w:sz="0" w:space="0" w:color="auto"/>
        <w:right w:val="none" w:sz="0" w:space="0" w:color="auto"/>
      </w:divBdr>
      <w:divsChild>
        <w:div w:id="1733194881">
          <w:marLeft w:val="0"/>
          <w:marRight w:val="0"/>
          <w:marTop w:val="0"/>
          <w:marBottom w:val="0"/>
          <w:divBdr>
            <w:top w:val="none" w:sz="0" w:space="0" w:color="auto"/>
            <w:left w:val="none" w:sz="0" w:space="0" w:color="auto"/>
            <w:bottom w:val="none" w:sz="0" w:space="0" w:color="auto"/>
            <w:right w:val="none" w:sz="0" w:space="0" w:color="auto"/>
          </w:divBdr>
        </w:div>
        <w:div w:id="502474405">
          <w:marLeft w:val="0"/>
          <w:marRight w:val="0"/>
          <w:marTop w:val="0"/>
          <w:marBottom w:val="0"/>
          <w:divBdr>
            <w:top w:val="none" w:sz="0" w:space="0" w:color="auto"/>
            <w:left w:val="none" w:sz="0" w:space="0" w:color="auto"/>
            <w:bottom w:val="none" w:sz="0" w:space="0" w:color="auto"/>
            <w:right w:val="none" w:sz="0" w:space="0" w:color="auto"/>
          </w:divBdr>
        </w:div>
        <w:div w:id="144245511">
          <w:marLeft w:val="0"/>
          <w:marRight w:val="0"/>
          <w:marTop w:val="0"/>
          <w:marBottom w:val="0"/>
          <w:divBdr>
            <w:top w:val="none" w:sz="0" w:space="0" w:color="auto"/>
            <w:left w:val="none" w:sz="0" w:space="0" w:color="auto"/>
            <w:bottom w:val="none" w:sz="0" w:space="0" w:color="auto"/>
            <w:right w:val="none" w:sz="0" w:space="0" w:color="auto"/>
          </w:divBdr>
        </w:div>
        <w:div w:id="1024787778">
          <w:marLeft w:val="0"/>
          <w:marRight w:val="0"/>
          <w:marTop w:val="0"/>
          <w:marBottom w:val="0"/>
          <w:divBdr>
            <w:top w:val="none" w:sz="0" w:space="0" w:color="auto"/>
            <w:left w:val="none" w:sz="0" w:space="0" w:color="auto"/>
            <w:bottom w:val="none" w:sz="0" w:space="0" w:color="auto"/>
            <w:right w:val="none" w:sz="0" w:space="0" w:color="auto"/>
          </w:divBdr>
        </w:div>
        <w:div w:id="1154223735">
          <w:marLeft w:val="0"/>
          <w:marRight w:val="0"/>
          <w:marTop w:val="0"/>
          <w:marBottom w:val="0"/>
          <w:divBdr>
            <w:top w:val="none" w:sz="0" w:space="0" w:color="auto"/>
            <w:left w:val="none" w:sz="0" w:space="0" w:color="auto"/>
            <w:bottom w:val="none" w:sz="0" w:space="0" w:color="auto"/>
            <w:right w:val="none" w:sz="0" w:space="0" w:color="auto"/>
          </w:divBdr>
        </w:div>
      </w:divsChild>
    </w:div>
    <w:div w:id="2023892924">
      <w:bodyDiv w:val="1"/>
      <w:marLeft w:val="0"/>
      <w:marRight w:val="0"/>
      <w:marTop w:val="0"/>
      <w:marBottom w:val="0"/>
      <w:divBdr>
        <w:top w:val="none" w:sz="0" w:space="0" w:color="auto"/>
        <w:left w:val="none" w:sz="0" w:space="0" w:color="auto"/>
        <w:bottom w:val="none" w:sz="0" w:space="0" w:color="auto"/>
        <w:right w:val="none" w:sz="0" w:space="0" w:color="auto"/>
      </w:divBdr>
      <w:divsChild>
        <w:div w:id="8871102">
          <w:marLeft w:val="0"/>
          <w:marRight w:val="0"/>
          <w:marTop w:val="0"/>
          <w:marBottom w:val="0"/>
          <w:divBdr>
            <w:top w:val="none" w:sz="0" w:space="0" w:color="auto"/>
            <w:left w:val="none" w:sz="0" w:space="0" w:color="auto"/>
            <w:bottom w:val="none" w:sz="0" w:space="0" w:color="auto"/>
            <w:right w:val="none" w:sz="0" w:space="0" w:color="auto"/>
          </w:divBdr>
        </w:div>
        <w:div w:id="167142578">
          <w:marLeft w:val="0"/>
          <w:marRight w:val="0"/>
          <w:marTop w:val="0"/>
          <w:marBottom w:val="0"/>
          <w:divBdr>
            <w:top w:val="none" w:sz="0" w:space="0" w:color="auto"/>
            <w:left w:val="none" w:sz="0" w:space="0" w:color="auto"/>
            <w:bottom w:val="none" w:sz="0" w:space="0" w:color="auto"/>
            <w:right w:val="none" w:sz="0" w:space="0" w:color="auto"/>
          </w:divBdr>
        </w:div>
        <w:div w:id="80046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NorthCarolinaSAFE" TargetMode="External" Id="rId8" /><Relationship Type="http://schemas.openxmlformats.org/officeDocument/2006/relationships/hyperlink" Target="https://www.ncsafe.org/wp-content/uploads/2025/02/NC-SAFE-Parent-Conversation-Flyer_English.pdf" TargetMode="External" Id="rId13" /><Relationship Type="http://schemas.openxmlformats.org/officeDocument/2006/relationships/hyperlink" Target="https://www.ncsafe.org/wp-content/uploads/2025/02/NC-SAFE-Parent-Conversation-Flyer_Spanish.pdf"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www.ncsafe.org/wp-content/uploads/2025/02/NC-SAFE-Parent-Conversation-Flyer_Spanish.pdf" TargetMode="External" Id="rId12" /><Relationship Type="http://schemas.openxmlformats.org/officeDocument/2006/relationships/hyperlink" Target="https://www.ncsafe.org/wp-content/uploads/2025/02/NC-SAFE-Parent-Conversation-Flyer_Spanish.pdf"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ncsafe.org/wp-content/uploads/2025/02/NC-SAFE-Parent-Conversation-Flyer_Spanish.pdf"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ncsafe.org/wp-content/uploads/2025/02/NC-SAFE-Parent-Conversation-Flyer_English.pdf"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www.ncsafe.org/wp-content/uploads/2025/02/NC-SAFE-Parent-Conversation-Flyer_English.pdf" TargetMode="External" Id="rId15" /><Relationship Type="http://schemas.openxmlformats.org/officeDocument/2006/relationships/header" Target="header2.xml" Id="rId23" /><Relationship Type="http://schemas.openxmlformats.org/officeDocument/2006/relationships/hyperlink" Target="https://twitter.com/nc_safe" TargetMode="External" Id="rId10" /><Relationship Type="http://schemas.openxmlformats.org/officeDocument/2006/relationships/hyperlink" Target="https://www.ncsafe.org/wp-content/uploads/2025/02/NC-SAFE-Parent-Conversation-Flyer_English.pdf" TargetMode="External" Id="rId19" /><Relationship Type="http://schemas.openxmlformats.org/officeDocument/2006/relationships/settings" Target="settings.xml" Id="rId4" /><Relationship Type="http://schemas.openxmlformats.org/officeDocument/2006/relationships/hyperlink" Target="https://www.instagram.com/nc_safe/" TargetMode="External" Id="rId9" /><Relationship Type="http://schemas.openxmlformats.org/officeDocument/2006/relationships/hyperlink" Target="https://www.ncsafe.org/wp-content/uploads/2025/02/NC-SAFE-Parent-Conversation-Flyer_English.pdf" TargetMode="External" Id="rId14" /><Relationship Type="http://schemas.openxmlformats.org/officeDocument/2006/relationships/footer" Target="footer1.xml" Id="rId22" /><Relationship Type="http://schemas.openxmlformats.org/officeDocument/2006/relationships/hyperlink" Target="https://www.ncsafe.org/wp-content/uploads/2025/02/NC-SAFE-Parent-Conversation-Flyer_Spanish.pdf" TargetMode="External" Id="R5a54d4a88e7c421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704E-7EA3-504F-A320-9014F1C400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Armogida</dc:creator>
  <keywords/>
  <dc:description/>
  <lastModifiedBy>Kelly Stone</lastModifiedBy>
  <revision>9</revision>
  <dcterms:created xsi:type="dcterms:W3CDTF">2025-02-03T17:33:00.0000000Z</dcterms:created>
  <dcterms:modified xsi:type="dcterms:W3CDTF">2025-02-06T21:05:32.0609687Z</dcterms:modified>
  <category/>
</coreProperties>
</file>