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F33E" w14:textId="6AB80BA5" w:rsidR="0020263B" w:rsidRPr="00FA47C8" w:rsidRDefault="00120739" w:rsidP="0020263B">
      <w:pPr>
        <w:pStyle w:val="Title-1NC-Safe"/>
        <w:rPr>
          <w:lang w:val="es-419"/>
        </w:rPr>
      </w:pPr>
      <w:r w:rsidRPr="00FA47C8">
        <w:rPr>
          <w:rFonts w:eastAsia="Tahoma" w:cs="Times New Roman"/>
          <w:bCs/>
          <w:szCs w:val="44"/>
          <w:lang w:val="es-419"/>
        </w:rPr>
        <w:t>Herramientas para los medios</w:t>
      </w:r>
    </w:p>
    <w:p w14:paraId="4E3C7ADF" w14:textId="16319542" w:rsidR="0020263B" w:rsidRPr="00FA47C8" w:rsidRDefault="00120739" w:rsidP="0020263B">
      <w:pPr>
        <w:pStyle w:val="Title-2NC-safe"/>
        <w:rPr>
          <w:lang w:val="es-419"/>
        </w:rPr>
      </w:pPr>
      <w:r w:rsidRPr="00FA47C8">
        <w:rPr>
          <w:rFonts w:eastAsia="Tahoma"/>
          <w:lang w:val="es-419"/>
        </w:rPr>
        <w:t>Acerca de la campaña NC S.A.F.E.</w:t>
      </w:r>
    </w:p>
    <w:p w14:paraId="4782A875" w14:textId="5690D283" w:rsidR="00E67F85" w:rsidRPr="00FA47C8" w:rsidRDefault="00120739" w:rsidP="00E67F85">
      <w:pPr>
        <w:rPr>
          <w:rFonts w:eastAsia="Cambria" w:cs="Angsana New"/>
          <w:color w:val="595959" w:themeColor="text1" w:themeTint="A6"/>
          <w:lang w:val="es-419"/>
        </w:rPr>
      </w:pPr>
      <w:r w:rsidRPr="00FA47C8">
        <w:rPr>
          <w:rFonts w:eastAsia="Tahoma" w:cs="Angsana New"/>
          <w:color w:val="595959"/>
          <w:lang w:val="es-419"/>
        </w:rPr>
        <w:t xml:space="preserve">Es urgente que, para lograr la disminución de muertes entre menores, la disminución de robos de pistolas y el aumento de la seguridad en hogares y comunidades, todos los norcarolinianos conozcan cómo asegurar eficazmente sus armas. La campaña </w:t>
      </w:r>
      <w:hyperlink r:id="rId7" w:history="1">
        <w:r w:rsidRPr="00FB6C8C">
          <w:rPr>
            <w:rStyle w:val="Hyperlink"/>
            <w:rFonts w:eastAsia="Tahoma" w:cs="Angsana New"/>
            <w:lang w:val="es-419"/>
          </w:rPr>
          <w:t>NC S.A.F.E.</w:t>
        </w:r>
      </w:hyperlink>
      <w:r w:rsidRPr="00FA47C8">
        <w:rPr>
          <w:rFonts w:eastAsia="Tahoma" w:cs="Angsana New"/>
          <w:color w:val="595959"/>
          <w:lang w:val="es-419"/>
        </w:rPr>
        <w:t xml:space="preserve"> (</w:t>
      </w:r>
      <w:r w:rsidRPr="00FA47C8">
        <w:rPr>
          <w:rFonts w:eastAsia="Tahoma" w:cs="Angsana New"/>
          <w:i/>
          <w:iCs/>
          <w:color w:val="595959"/>
          <w:lang w:val="es-419"/>
        </w:rPr>
        <w:t>Secure All Firearms Effectively</w:t>
      </w:r>
      <w:r w:rsidRPr="00FA47C8">
        <w:rPr>
          <w:rFonts w:eastAsia="Tahoma" w:cs="Angsana New"/>
          <w:color w:val="595959"/>
          <w:lang w:val="es-419"/>
        </w:rPr>
        <w:t>, Asegure todas las armas de manera efectiva) es una iniciativa para todo el estado, patrocinada por el Departamento de Seguridad Pública de NC (</w:t>
      </w:r>
      <w:r w:rsidRPr="00120739">
        <w:rPr>
          <w:rFonts w:eastAsia="Tahoma" w:cs="Angsana New"/>
          <w:i/>
          <w:iCs/>
          <w:color w:val="595959"/>
          <w:lang w:val="es-419"/>
        </w:rPr>
        <w:t>NCDPS</w:t>
      </w:r>
      <w:r w:rsidRPr="00FA47C8">
        <w:rPr>
          <w:rFonts w:eastAsia="Tahoma" w:cs="Angsana New"/>
          <w:color w:val="595959"/>
          <w:lang w:val="es-419"/>
        </w:rPr>
        <w:t>), en colaboración con el Departamento de Salud y Servicios Humanos de NC (</w:t>
      </w:r>
      <w:r w:rsidRPr="00120739">
        <w:rPr>
          <w:rFonts w:eastAsia="Tahoma" w:cs="Angsana New"/>
          <w:i/>
          <w:iCs/>
          <w:color w:val="595959"/>
          <w:lang w:val="es-419"/>
        </w:rPr>
        <w:t>NCDHHS</w:t>
      </w:r>
      <w:r w:rsidRPr="00FA47C8">
        <w:rPr>
          <w:rFonts w:eastAsia="Tahoma" w:cs="Angsana New"/>
          <w:color w:val="595959"/>
          <w:lang w:val="es-419"/>
        </w:rPr>
        <w:t xml:space="preserve">), la cual </w:t>
      </w:r>
      <w:r w:rsidR="00033818">
        <w:rPr>
          <w:rFonts w:eastAsia="Tahoma" w:cs="Angsana New"/>
          <w:color w:val="595959"/>
          <w:lang w:val="es-419"/>
        </w:rPr>
        <w:t>está</w:t>
      </w:r>
      <w:r w:rsidRPr="00FA47C8">
        <w:rPr>
          <w:rFonts w:eastAsia="Tahoma" w:cs="Angsana New"/>
          <w:color w:val="595959"/>
          <w:lang w:val="es-419"/>
        </w:rPr>
        <w:t xml:space="preserve"> diseñada para crear concientización sobre la importancia de saber cómo guardar de forma segura las armas.  El programa, establecido en 2023, provee recursos sobre las mejores prácticas para saber cómo guardar armas de manera segura y sobre seguridad. La campaña NC S.A.F.E. no está asociada con ninguna iniciativa basada en defensoría relacionada con leyes o normativa sobre armas.</w:t>
      </w:r>
    </w:p>
    <w:p w14:paraId="74DB2142" w14:textId="4BD495AB" w:rsidR="0020263B" w:rsidRPr="00FA47C8" w:rsidRDefault="00120739" w:rsidP="0020263B">
      <w:pPr>
        <w:pStyle w:val="Title-2NC-safe"/>
        <w:rPr>
          <w:lang w:val="es-419"/>
        </w:rPr>
      </w:pPr>
      <w:r w:rsidRPr="00FA47C8">
        <w:rPr>
          <w:b w:val="0"/>
          <w:i/>
          <w:iCs/>
          <w:noProof/>
          <w:lang w:val="es-419"/>
        </w:rPr>
        <w:drawing>
          <wp:anchor distT="0" distB="0" distL="114300" distR="114300" simplePos="0" relativeHeight="251658240" behindDoc="0" locked="0" layoutInCell="1" allowOverlap="1" wp14:anchorId="3F2D5BB7" wp14:editId="4A244236">
            <wp:simplePos x="0" y="0"/>
            <wp:positionH relativeFrom="column">
              <wp:posOffset>226060</wp:posOffset>
            </wp:positionH>
            <wp:positionV relativeFrom="paragraph">
              <wp:posOffset>441325</wp:posOffset>
            </wp:positionV>
            <wp:extent cx="2392045" cy="2392045"/>
            <wp:effectExtent l="0" t="0" r="8255" b="8255"/>
            <wp:wrapSquare wrapText="bothSides"/>
            <wp:docPr id="1" name="Picture 1" descr="Un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92045" cy="239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7C8">
        <w:rPr>
          <w:rFonts w:eastAsia="Tahoma"/>
          <w:lang w:val="es-419"/>
        </w:rPr>
        <w:t>Bio</w:t>
      </w:r>
      <w:r w:rsidR="00FA47C8">
        <w:rPr>
          <w:rFonts w:eastAsia="Tahoma"/>
          <w:lang w:val="es-419"/>
        </w:rPr>
        <w:t>grafía</w:t>
      </w:r>
    </w:p>
    <w:p w14:paraId="53431B82" w14:textId="5EC606AC" w:rsidR="0020263B" w:rsidRPr="00FA47C8" w:rsidRDefault="00120739" w:rsidP="0020263B">
      <w:pPr>
        <w:widowControl w:val="0"/>
        <w:autoSpaceDE w:val="0"/>
        <w:autoSpaceDN w:val="0"/>
        <w:adjustRightInd w:val="0"/>
        <w:rPr>
          <w:b/>
          <w:i/>
          <w:iCs/>
          <w:color w:val="595959" w:themeColor="text1" w:themeTint="A6"/>
          <w:lang w:val="es-419"/>
        </w:rPr>
      </w:pPr>
      <w:r w:rsidRPr="00FA47C8">
        <w:rPr>
          <w:rFonts w:eastAsia="Tahoma" w:cs="Times New Roman"/>
          <w:b/>
          <w:bCs/>
          <w:i/>
          <w:iCs/>
          <w:color w:val="595959"/>
          <w:lang w:val="es-419"/>
        </w:rPr>
        <w:t>William L. Lassiter: Secretario Suplente, División de Justicia Juvenil y Prevención de la Delincuencia, Departamento de Seguridad Pública de Carolina del Norte</w:t>
      </w:r>
    </w:p>
    <w:p w14:paraId="3688F365" w14:textId="77777777" w:rsidR="0020263B" w:rsidRPr="00FA47C8" w:rsidRDefault="00120739" w:rsidP="0020263B">
      <w:pPr>
        <w:widowControl w:val="0"/>
        <w:autoSpaceDE w:val="0"/>
        <w:autoSpaceDN w:val="0"/>
        <w:adjustRightInd w:val="0"/>
        <w:rPr>
          <w:color w:val="595959" w:themeColor="text1" w:themeTint="A6"/>
          <w:lang w:val="es-419"/>
        </w:rPr>
      </w:pPr>
      <w:r w:rsidRPr="00FA47C8">
        <w:rPr>
          <w:rFonts w:eastAsia="Tahoma" w:cs="Times New Roman"/>
          <w:color w:val="595959"/>
          <w:lang w:val="es-419"/>
        </w:rPr>
        <w:t xml:space="preserve">William L. Lassiter, experto en seguridad escolar, es el principal vocero de la campaña NC S.A.F.E. En octubre del 2019, el gobernador de Carolina del Norte, Roy Cooper, lo nombró director del Grupo Especializado en Mayor Seguridad Escolar de NC. Lassiter ha aparecido en las principales cadenas noticiosas y también en publicaciones nacionales como </w:t>
      </w:r>
      <w:r w:rsidRPr="00FA47C8">
        <w:rPr>
          <w:rFonts w:eastAsia="Tahoma" w:cs="Times New Roman"/>
          <w:i/>
          <w:iCs/>
          <w:color w:val="595959"/>
          <w:lang w:val="es-419"/>
        </w:rPr>
        <w:t xml:space="preserve">CNN, Fox News, BBC, USA Today, Los Angeles Times </w:t>
      </w:r>
      <w:r w:rsidRPr="00FA47C8">
        <w:rPr>
          <w:rFonts w:eastAsia="Tahoma" w:cs="Times New Roman"/>
          <w:color w:val="595959"/>
          <w:lang w:val="es-419"/>
        </w:rPr>
        <w:t>y</w:t>
      </w:r>
      <w:r w:rsidRPr="00FA47C8">
        <w:rPr>
          <w:rFonts w:eastAsia="Tahoma" w:cs="Times New Roman"/>
          <w:i/>
          <w:iCs/>
          <w:color w:val="595959"/>
          <w:lang w:val="es-419"/>
        </w:rPr>
        <w:t xml:space="preserve"> New York Times</w:t>
      </w:r>
      <w:r w:rsidRPr="00FA47C8">
        <w:rPr>
          <w:rFonts w:eastAsia="Tahoma" w:cs="Times New Roman"/>
          <w:color w:val="595959"/>
          <w:lang w:val="es-419"/>
        </w:rPr>
        <w:t>.</w:t>
      </w:r>
    </w:p>
    <w:p w14:paraId="7D08919E" w14:textId="3006CC7A" w:rsidR="0020263B" w:rsidRPr="00FA47C8" w:rsidRDefault="00120739" w:rsidP="0020263B">
      <w:pPr>
        <w:pStyle w:val="Title-2NC-safe"/>
        <w:rPr>
          <w:lang w:val="es-419"/>
        </w:rPr>
      </w:pPr>
      <w:r w:rsidRPr="00FA47C8">
        <w:rPr>
          <w:rFonts w:eastAsia="Tahoma"/>
          <w:lang w:val="es-419"/>
        </w:rPr>
        <w:t>Contactos de medios</w:t>
      </w:r>
    </w:p>
    <w:p w14:paraId="01DF2264" w14:textId="357EAD8B" w:rsidR="0020263B" w:rsidRDefault="00000000" w:rsidP="0020263B">
      <w:pPr>
        <w:widowControl w:val="0"/>
        <w:autoSpaceDE w:val="0"/>
        <w:autoSpaceDN w:val="0"/>
        <w:adjustRightInd w:val="0"/>
        <w:rPr>
          <w:rFonts w:eastAsia="Tahoma" w:cs="Times New Roman"/>
          <w:color w:val="0000FF"/>
          <w:u w:val="single"/>
          <w:lang w:val="es-419"/>
        </w:rPr>
      </w:pPr>
      <w:hyperlink r:id="rId9" w:history="1">
        <w:r w:rsidR="00120739" w:rsidRPr="00FA47C8">
          <w:rPr>
            <w:rFonts w:eastAsia="Tahoma" w:cs="Times New Roman"/>
            <w:color w:val="0000FF"/>
            <w:u w:val="single"/>
            <w:lang w:val="es-419"/>
          </w:rPr>
          <w:t>ncsafe@ncdps.gov</w:t>
        </w:r>
      </w:hyperlink>
    </w:p>
    <w:p w14:paraId="57D480F7" w14:textId="0E646AE9" w:rsidR="00FA47C8" w:rsidRDefault="00FA47C8" w:rsidP="0020263B">
      <w:pPr>
        <w:widowControl w:val="0"/>
        <w:autoSpaceDE w:val="0"/>
        <w:autoSpaceDN w:val="0"/>
        <w:adjustRightInd w:val="0"/>
        <w:rPr>
          <w:rFonts w:eastAsia="Tahoma" w:cs="Times New Roman"/>
          <w:color w:val="0000FF"/>
          <w:u w:val="single"/>
          <w:lang w:val="es-419"/>
        </w:rPr>
      </w:pPr>
    </w:p>
    <w:p w14:paraId="3D6624B1" w14:textId="77777777" w:rsidR="00FA47C8" w:rsidRPr="00FA47C8" w:rsidRDefault="00FA47C8" w:rsidP="0020263B">
      <w:pPr>
        <w:widowControl w:val="0"/>
        <w:autoSpaceDE w:val="0"/>
        <w:autoSpaceDN w:val="0"/>
        <w:adjustRightInd w:val="0"/>
        <w:rPr>
          <w:color w:val="000000"/>
          <w:lang w:val="es-419"/>
        </w:rPr>
      </w:pPr>
    </w:p>
    <w:p w14:paraId="156E3A3F" w14:textId="0AAB95C0" w:rsidR="0020263B" w:rsidRPr="00FA47C8" w:rsidRDefault="00120739" w:rsidP="0020263B">
      <w:pPr>
        <w:pStyle w:val="Title-2NC-safe"/>
        <w:rPr>
          <w:lang w:val="es-419"/>
        </w:rPr>
      </w:pPr>
      <w:r w:rsidRPr="00FA47C8">
        <w:rPr>
          <w:rFonts w:eastAsia="Tahoma"/>
          <w:lang w:val="es-419"/>
        </w:rPr>
        <w:lastRenderedPageBreak/>
        <w:t>Datos y estadísticas clave</w:t>
      </w:r>
    </w:p>
    <w:p w14:paraId="28B46160" w14:textId="723DBD4B"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En Carolina del Norte, entre los niños y jóvenes, las armas son la causa principal de muertes relacionadas con lesión por arma.</w:t>
      </w:r>
      <w:r w:rsidRPr="00FA47C8">
        <w:rPr>
          <w:rStyle w:val="FootnoteReference"/>
          <w:color w:val="595959" w:themeColor="text1" w:themeTint="A6"/>
          <w:lang w:val="es-419"/>
        </w:rPr>
        <w:footnoteReference w:id="1"/>
      </w:r>
      <w:r w:rsidRPr="00FA47C8">
        <w:rPr>
          <w:rFonts w:eastAsia="Tahoma" w:cs="Times New Roman"/>
          <w:color w:val="595959"/>
          <w:lang w:val="es-419"/>
        </w:rPr>
        <w:t xml:space="preserve"> </w:t>
      </w:r>
    </w:p>
    <w:p w14:paraId="2B0874FF"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iCs/>
          <w:color w:val="595959" w:themeColor="text1" w:themeTint="A6"/>
          <w:lang w:val="es-419"/>
        </w:rPr>
      </w:pPr>
      <w:r w:rsidRPr="00FA47C8">
        <w:rPr>
          <w:rFonts w:eastAsia="Tahoma" w:cs="Times New Roman"/>
          <w:iCs/>
          <w:color w:val="595959"/>
          <w:lang w:val="es-419"/>
        </w:rPr>
        <w:t xml:space="preserve">Del 2012 al 2021, en Carolina del Norte, la tasa de muertes de niños ocasionadas por lesión de arma, se elevó en un 231%. </w:t>
      </w:r>
      <w:r w:rsidRPr="00FA47C8">
        <w:rPr>
          <w:rStyle w:val="FootnoteReference"/>
          <w:iCs/>
          <w:color w:val="595959" w:themeColor="text1" w:themeTint="A6"/>
          <w:lang w:val="es-419"/>
        </w:rPr>
        <w:footnoteReference w:id="2"/>
      </w:r>
    </w:p>
    <w:p w14:paraId="7E7D1B4C" w14:textId="77777777" w:rsidR="0020263B" w:rsidRPr="00FA47C8" w:rsidRDefault="00120739" w:rsidP="0020263B">
      <w:pPr>
        <w:pStyle w:val="ListParagraph"/>
        <w:widowControl w:val="0"/>
        <w:numPr>
          <w:ilvl w:val="1"/>
          <w:numId w:val="12"/>
        </w:numPr>
        <w:autoSpaceDE w:val="0"/>
        <w:autoSpaceDN w:val="0"/>
        <w:adjustRightInd w:val="0"/>
        <w:spacing w:after="0" w:line="240" w:lineRule="auto"/>
        <w:rPr>
          <w:iCs/>
          <w:color w:val="595959" w:themeColor="text1" w:themeTint="A6"/>
          <w:lang w:val="es-419"/>
        </w:rPr>
      </w:pPr>
      <w:r w:rsidRPr="00FA47C8">
        <w:rPr>
          <w:rFonts w:eastAsia="Tahoma" w:cs="Times New Roman"/>
          <w:iCs/>
          <w:color w:val="595959"/>
          <w:lang w:val="es-419"/>
        </w:rPr>
        <w:t>Entre el 2012 y el 2021, más de 600 niños murieron por lesiones relacionadas con armas.</w:t>
      </w:r>
    </w:p>
    <w:p w14:paraId="208D2973" w14:textId="77777777" w:rsidR="0020263B" w:rsidRPr="00FA47C8" w:rsidRDefault="00120739" w:rsidP="0020263B">
      <w:pPr>
        <w:pStyle w:val="ListParagraph"/>
        <w:widowControl w:val="0"/>
        <w:numPr>
          <w:ilvl w:val="1"/>
          <w:numId w:val="12"/>
        </w:numPr>
        <w:autoSpaceDE w:val="0"/>
        <w:autoSpaceDN w:val="0"/>
        <w:adjustRightInd w:val="0"/>
        <w:spacing w:after="0" w:line="240" w:lineRule="auto"/>
        <w:rPr>
          <w:iCs/>
          <w:color w:val="595959" w:themeColor="text1" w:themeTint="A6"/>
          <w:lang w:val="es-419"/>
        </w:rPr>
      </w:pPr>
      <w:r w:rsidRPr="00FA47C8">
        <w:rPr>
          <w:rFonts w:eastAsia="Tahoma" w:cs="Times New Roman"/>
          <w:iCs/>
          <w:color w:val="595959"/>
          <w:lang w:val="es-419"/>
        </w:rPr>
        <w:t>En el 2021, en la mayoría de los suicidios y homicidios entre los jóvenes, las armas fueron el medio utilizado.</w:t>
      </w:r>
    </w:p>
    <w:p w14:paraId="627BD78C"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En Carolina del Norte, un promedio anual de 1,470 personas mueren por arma.</w:t>
      </w:r>
      <w:r w:rsidRPr="00FA47C8">
        <w:rPr>
          <w:rStyle w:val="FootnoteReference"/>
          <w:color w:val="595959" w:themeColor="text1" w:themeTint="A6"/>
          <w:lang w:val="es-419"/>
        </w:rPr>
        <w:footnoteReference w:id="3"/>
      </w:r>
    </w:p>
    <w:p w14:paraId="44090D98"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 xml:space="preserve">En Carolina del Norte, cerca de 3.8 millones de adultos tienen armas en sus hogares.  </w:t>
      </w:r>
      <w:r w:rsidRPr="00FA47C8">
        <w:rPr>
          <w:rStyle w:val="FootnoteReference"/>
          <w:color w:val="595959" w:themeColor="text1" w:themeTint="A6"/>
          <w:lang w:val="es-419"/>
        </w:rPr>
        <w:footnoteReference w:id="4"/>
      </w:r>
    </w:p>
    <w:p w14:paraId="2A5B641A"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 xml:space="preserve">Casi el 40% de todas las muertes no intencionales por disparo, entre niños de 11 a 14 años de edad, ocurren en casa de un amigo. </w:t>
      </w:r>
      <w:r w:rsidRPr="00FA47C8">
        <w:rPr>
          <w:rStyle w:val="FootnoteReference"/>
          <w:color w:val="595959" w:themeColor="text1" w:themeTint="A6"/>
          <w:lang w:val="es-419"/>
        </w:rPr>
        <w:footnoteReference w:id="5"/>
      </w:r>
    </w:p>
    <w:p w14:paraId="0F1BF1CB"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 xml:space="preserve">Algunos pasos sencillos para asegurar bien las armas, pueden mantener a sus niños seguros y también a la comunidad. </w:t>
      </w:r>
    </w:p>
    <w:p w14:paraId="3E17C300"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Algunos padres piensan que tan solo escondiendo sus pistolas, evitarán que los niños obtengan acceso a ellas; no obstante, el 75% de niños que viven en hogares donde hay pistolas, saben dónde están guardadas las armas.</w:t>
      </w:r>
      <w:r w:rsidRPr="00FA47C8">
        <w:rPr>
          <w:rStyle w:val="FootnoteReference"/>
          <w:color w:val="595959" w:themeColor="text1" w:themeTint="A6"/>
          <w:lang w:val="es-419"/>
        </w:rPr>
        <w:footnoteReference w:id="6"/>
      </w:r>
    </w:p>
    <w:p w14:paraId="30A0B111" w14:textId="77777777" w:rsidR="0020263B" w:rsidRPr="00FA47C8" w:rsidRDefault="00120739" w:rsidP="0020263B">
      <w:pPr>
        <w:pStyle w:val="ListParagraph"/>
        <w:widowControl w:val="0"/>
        <w:numPr>
          <w:ilvl w:val="0"/>
          <w:numId w:val="11"/>
        </w:numPr>
        <w:autoSpaceDE w:val="0"/>
        <w:autoSpaceDN w:val="0"/>
        <w:adjustRightInd w:val="0"/>
        <w:spacing w:after="0" w:line="240" w:lineRule="auto"/>
        <w:rPr>
          <w:b/>
          <w:bCs/>
          <w:color w:val="595959" w:themeColor="text1" w:themeTint="A6"/>
          <w:lang w:val="es-419"/>
        </w:rPr>
      </w:pPr>
      <w:r w:rsidRPr="00FA47C8">
        <w:rPr>
          <w:rFonts w:eastAsia="Tahoma" w:cs="Times New Roman"/>
          <w:color w:val="595959"/>
          <w:lang w:val="es-419"/>
        </w:rPr>
        <w:t>Datos provenientes del Departamento de Policía de Durham, revelan que, del 1</w:t>
      </w:r>
      <w:r w:rsidRPr="00FA47C8">
        <w:rPr>
          <w:rFonts w:eastAsia="Tahoma" w:cs="Times New Roman"/>
          <w:color w:val="595959"/>
          <w:vertAlign w:val="superscript"/>
          <w:lang w:val="es-419"/>
        </w:rPr>
        <w:t>o</w:t>
      </w:r>
      <w:r w:rsidRPr="00FA47C8">
        <w:rPr>
          <w:rFonts w:eastAsia="Tahoma" w:cs="Times New Roman"/>
          <w:color w:val="595959"/>
          <w:lang w:val="es-419"/>
        </w:rPr>
        <w:t xml:space="preserve"> de enero al 26 de noviembre de 2022, en la ciudad ocurrieron 331 robos de pistolas; en el 56% de tales casos, las pistolas fueron sustraídas de automóviles; en el 62% de robo de pistolas sustraídas de automóviles, el automóvil estaba sin cerrar con seguro, lo que significa pudieron haberse prevenido fácilmente.</w:t>
      </w:r>
      <w:r w:rsidRPr="00FA47C8">
        <w:rPr>
          <w:rStyle w:val="FootnoteReference"/>
          <w:color w:val="595959" w:themeColor="text1" w:themeTint="A6"/>
          <w:lang w:val="es-419"/>
        </w:rPr>
        <w:footnoteReference w:id="7"/>
      </w:r>
    </w:p>
    <w:p w14:paraId="3877B902" w14:textId="77777777" w:rsidR="0020263B" w:rsidRPr="00FA47C8" w:rsidRDefault="0020263B" w:rsidP="0020263B">
      <w:pPr>
        <w:rPr>
          <w:rFonts w:cs="Tahoma"/>
          <w:b/>
          <w:bCs/>
          <w:color w:val="595959" w:themeColor="text1" w:themeTint="A6"/>
          <w:sz w:val="24"/>
          <w:szCs w:val="24"/>
          <w:lang w:val="es-419"/>
        </w:rPr>
      </w:pPr>
    </w:p>
    <w:p w14:paraId="220EA7C4" w14:textId="7A8A347C" w:rsidR="0020263B" w:rsidRPr="00FA47C8" w:rsidRDefault="00120739" w:rsidP="0020263B">
      <w:pPr>
        <w:pStyle w:val="Title-2NC-safe"/>
        <w:ind w:left="270"/>
        <w:rPr>
          <w:lang w:val="es-419"/>
        </w:rPr>
      </w:pPr>
      <w:r w:rsidRPr="00FA47C8">
        <w:rPr>
          <w:rFonts w:eastAsia="Tahoma"/>
          <w:lang w:val="es-419"/>
        </w:rPr>
        <w:t xml:space="preserve">Materiales gráficos, volantes, vídeos y fotografías para uso de los medios </w:t>
      </w:r>
    </w:p>
    <w:p w14:paraId="013305AC" w14:textId="2056C531" w:rsidR="0020263B" w:rsidRPr="00FA47C8" w:rsidRDefault="00FB6C8C" w:rsidP="007819F9">
      <w:pPr>
        <w:pStyle w:val="ListParagraph"/>
        <w:widowControl w:val="0"/>
        <w:numPr>
          <w:ilvl w:val="0"/>
          <w:numId w:val="13"/>
        </w:numPr>
        <w:ind w:left="720"/>
        <w:rPr>
          <w:rFonts w:cs="Tahoma"/>
          <w:color w:val="595959" w:themeColor="text1" w:themeTint="A6"/>
          <w:lang w:val="es-419"/>
        </w:rPr>
      </w:pPr>
      <w:hyperlink r:id="rId10" w:history="1">
        <w:r w:rsidRPr="00FB6C8C">
          <w:rPr>
            <w:rStyle w:val="Hyperlink"/>
            <w:rFonts w:eastAsia="Tahoma" w:cs="Tahoma"/>
            <w:lang w:val="es-419"/>
          </w:rPr>
          <w:t>Opciones para guardar armas de manera segura</w:t>
        </w:r>
      </w:hyperlink>
    </w:p>
    <w:p w14:paraId="1D6D541B" w14:textId="5C65148C" w:rsidR="0020263B" w:rsidRPr="00FA47C8" w:rsidRDefault="00FB6C8C" w:rsidP="007819F9">
      <w:pPr>
        <w:pStyle w:val="ListParagraph"/>
        <w:widowControl w:val="0"/>
        <w:numPr>
          <w:ilvl w:val="0"/>
          <w:numId w:val="13"/>
        </w:numPr>
        <w:ind w:left="720"/>
        <w:rPr>
          <w:rFonts w:cs="Tahoma"/>
          <w:color w:val="595959" w:themeColor="text1" w:themeTint="A6"/>
          <w:lang w:val="es-419"/>
        </w:rPr>
      </w:pPr>
      <w:hyperlink r:id="rId11" w:history="1">
        <w:r w:rsidR="00120739" w:rsidRPr="00FB6C8C">
          <w:rPr>
            <w:rStyle w:val="Hyperlink"/>
            <w:rFonts w:eastAsia="Tahoma" w:cs="Tahoma"/>
            <w:lang w:val="es-419"/>
          </w:rPr>
          <w:t>Lista con medidas para un buen aseguramiento de armas</w:t>
        </w:r>
      </w:hyperlink>
      <w:r w:rsidR="00120739" w:rsidRPr="00FA47C8">
        <w:rPr>
          <w:rFonts w:eastAsia="Tahoma" w:cs="Tahoma"/>
          <w:color w:val="595959"/>
          <w:lang w:val="es-419"/>
        </w:rPr>
        <w:t xml:space="preserve"> </w:t>
      </w:r>
    </w:p>
    <w:p w14:paraId="06404144" w14:textId="743BDD78" w:rsidR="0020263B" w:rsidRPr="00FA47C8" w:rsidRDefault="00FB6C8C" w:rsidP="007819F9">
      <w:pPr>
        <w:pStyle w:val="ListParagraph"/>
        <w:numPr>
          <w:ilvl w:val="0"/>
          <w:numId w:val="13"/>
        </w:numPr>
        <w:spacing w:line="259" w:lineRule="auto"/>
        <w:ind w:left="720"/>
        <w:rPr>
          <w:rFonts w:cs="Tahoma"/>
          <w:color w:val="595959" w:themeColor="text1" w:themeTint="A6"/>
          <w:lang w:val="es-419"/>
        </w:rPr>
      </w:pPr>
      <w:hyperlink r:id="rId12" w:history="1">
        <w:r w:rsidR="00120739" w:rsidRPr="00FB6C8C">
          <w:rPr>
            <w:rStyle w:val="Hyperlink"/>
            <w:rFonts w:eastAsia="Tahoma" w:cs="Tahoma"/>
            <w:lang w:val="es-419"/>
          </w:rPr>
          <w:t>Información de guía para padres</w:t>
        </w:r>
      </w:hyperlink>
      <w:r w:rsidR="00120739" w:rsidRPr="00FA47C8">
        <w:rPr>
          <w:rFonts w:eastAsia="Tahoma" w:cs="Tahoma"/>
          <w:color w:val="595959"/>
          <w:lang w:val="es-419"/>
        </w:rPr>
        <w:t xml:space="preserve"> </w:t>
      </w:r>
    </w:p>
    <w:p w14:paraId="30B9574B" w14:textId="2A7D4FA0" w:rsidR="0020263B" w:rsidRPr="00FB6C8C" w:rsidRDefault="00FB6C8C" w:rsidP="00FB6C8C">
      <w:pPr>
        <w:pStyle w:val="ListParagraph"/>
        <w:widowControl w:val="0"/>
        <w:numPr>
          <w:ilvl w:val="0"/>
          <w:numId w:val="13"/>
        </w:numPr>
        <w:ind w:left="720"/>
        <w:rPr>
          <w:rFonts w:cs="Tahoma"/>
          <w:color w:val="595959" w:themeColor="text1" w:themeTint="A6"/>
          <w:lang w:val="es-419"/>
        </w:rPr>
      </w:pPr>
      <w:hyperlink r:id="rId13" w:history="1">
        <w:r w:rsidR="00120739" w:rsidRPr="00FB6C8C">
          <w:rPr>
            <w:rStyle w:val="Hyperlink"/>
            <w:rFonts w:eastAsia="Tahoma" w:cs="Tahoma"/>
            <w:lang w:val="es-419"/>
          </w:rPr>
          <w:t>Materiales gráficos para compartir</w:t>
        </w:r>
      </w:hyperlink>
      <w:r w:rsidR="00120739" w:rsidRPr="00FA47C8">
        <w:rPr>
          <w:rFonts w:eastAsia="Tahoma" w:cs="Tahoma"/>
          <w:color w:val="595959"/>
          <w:lang w:val="es-419"/>
        </w:rPr>
        <w:t xml:space="preserve"> </w:t>
      </w:r>
      <w:r w:rsidR="00120739" w:rsidRPr="00FB6C8C">
        <w:rPr>
          <w:rFonts w:eastAsia="Tahoma" w:cs="Tahoma"/>
          <w:color w:val="595959"/>
          <w:lang w:val="es-419"/>
        </w:rPr>
        <w:t xml:space="preserve"> </w:t>
      </w:r>
    </w:p>
    <w:p w14:paraId="6B3CA41B" w14:textId="1A7F34FA" w:rsidR="00B96EB8" w:rsidRPr="00FA47C8" w:rsidRDefault="00FB6C8C" w:rsidP="007819F9">
      <w:pPr>
        <w:pStyle w:val="ListParagraph"/>
        <w:widowControl w:val="0"/>
        <w:numPr>
          <w:ilvl w:val="0"/>
          <w:numId w:val="13"/>
        </w:numPr>
        <w:ind w:left="720"/>
        <w:rPr>
          <w:rFonts w:cs="Tahoma"/>
          <w:color w:val="595959" w:themeColor="text1" w:themeTint="A6"/>
          <w:lang w:val="es-419"/>
        </w:rPr>
      </w:pPr>
      <w:hyperlink r:id="rId14" w:history="1">
        <w:r w:rsidR="00120739" w:rsidRPr="00FB6C8C">
          <w:rPr>
            <w:rStyle w:val="Hyperlink"/>
            <w:rFonts w:eastAsia="Tahoma" w:cs="Tahoma"/>
            <w:lang w:val="es-419"/>
          </w:rPr>
          <w:t>Banco de imágenes fotográficas</w:t>
        </w:r>
      </w:hyperlink>
    </w:p>
    <w:p w14:paraId="51569CBB" w14:textId="2D11EEBC" w:rsidR="0020263B" w:rsidRPr="00FA47C8" w:rsidRDefault="00FB6C8C" w:rsidP="007819F9">
      <w:pPr>
        <w:pStyle w:val="ListParagraph"/>
        <w:widowControl w:val="0"/>
        <w:numPr>
          <w:ilvl w:val="0"/>
          <w:numId w:val="13"/>
        </w:numPr>
        <w:ind w:left="720"/>
        <w:rPr>
          <w:rFonts w:cs="Tahoma"/>
          <w:color w:val="595959" w:themeColor="text1" w:themeTint="A6"/>
          <w:lang w:val="es-419"/>
        </w:rPr>
      </w:pPr>
      <w:hyperlink r:id="rId15" w:history="1">
        <w:r w:rsidR="00120739" w:rsidRPr="00FB6C8C">
          <w:rPr>
            <w:rStyle w:val="Hyperlink"/>
            <w:rFonts w:eastAsia="Tahoma" w:cs="Tahoma"/>
            <w:lang w:val="es-419"/>
          </w:rPr>
          <w:t>Logotipo de la campaña NC S.A.F.E.</w:t>
        </w:r>
      </w:hyperlink>
      <w:r w:rsidR="00120739" w:rsidRPr="00FA47C8">
        <w:rPr>
          <w:rFonts w:eastAsia="Tahoma" w:cs="Tahoma"/>
          <w:color w:val="595959"/>
          <w:lang w:val="es-419"/>
        </w:rPr>
        <w:t xml:space="preserve"> </w:t>
      </w:r>
    </w:p>
    <w:p w14:paraId="394035F3" w14:textId="0B8808EC" w:rsidR="00992267" w:rsidRPr="00FA47C8" w:rsidRDefault="00992267">
      <w:pPr>
        <w:spacing w:after="160" w:line="259" w:lineRule="auto"/>
        <w:ind w:left="0"/>
        <w:rPr>
          <w:rFonts w:cs="Tahoma"/>
          <w:b/>
          <w:bCs/>
          <w:color w:val="3F5B75"/>
          <w:sz w:val="32"/>
          <w:szCs w:val="32"/>
          <w:lang w:val="es-419"/>
        </w:rPr>
      </w:pPr>
    </w:p>
    <w:p w14:paraId="6CE20FB4" w14:textId="71F0AD96" w:rsidR="00143DC5" w:rsidRPr="00FA47C8" w:rsidRDefault="00120739" w:rsidP="00143DC5">
      <w:pPr>
        <w:pStyle w:val="Title-2NC-safe"/>
        <w:ind w:left="270"/>
        <w:rPr>
          <w:lang w:val="es-419"/>
        </w:rPr>
      </w:pPr>
      <w:r w:rsidRPr="00FA47C8">
        <w:rPr>
          <w:rFonts w:eastAsia="Tahoma"/>
          <w:lang w:val="es-419"/>
        </w:rPr>
        <w:t>Publicado en las noticias</w:t>
      </w:r>
    </w:p>
    <w:p w14:paraId="378E7686" w14:textId="43A9383B" w:rsidR="00143DC5" w:rsidRPr="00FA47C8" w:rsidRDefault="00120739" w:rsidP="00143DC5">
      <w:pPr>
        <w:ind w:left="270"/>
        <w:rPr>
          <w:rFonts w:cs="Tahoma"/>
          <w:b/>
          <w:bCs/>
          <w:color w:val="00835D"/>
          <w:sz w:val="24"/>
          <w:szCs w:val="24"/>
          <w:lang w:val="es-419"/>
        </w:rPr>
      </w:pPr>
      <w:r w:rsidRPr="00FA47C8">
        <w:rPr>
          <w:rFonts w:eastAsia="Tahoma" w:cs="Tahoma"/>
          <w:b/>
          <w:bCs/>
          <w:color w:val="00835D"/>
          <w:sz w:val="24"/>
          <w:szCs w:val="24"/>
          <w:u w:val="single"/>
          <w:lang w:val="es-419"/>
        </w:rPr>
        <w:t>El gobernador Cooper anuncia la primera Administración Estatal de Prevención de Violencia en el Sur (WLOS Asheville)</w:t>
      </w:r>
    </w:p>
    <w:p w14:paraId="02120381" w14:textId="35565DB1" w:rsidR="00143DC5" w:rsidRPr="00FA47C8" w:rsidRDefault="00120739" w:rsidP="00143DC5">
      <w:pPr>
        <w:widowControl w:val="0"/>
        <w:ind w:left="270"/>
        <w:rPr>
          <w:color w:val="595959" w:themeColor="text1" w:themeTint="A6"/>
          <w:lang w:val="es-419"/>
        </w:rPr>
      </w:pPr>
      <w:r w:rsidRPr="00FA47C8">
        <w:rPr>
          <w:rFonts w:eastAsia="Tahoma" w:cs="Times New Roman"/>
          <w:color w:val="595959"/>
          <w:lang w:val="es-419"/>
        </w:rPr>
        <w:t xml:space="preserve">El gobernador Roy Cooper firmó una orden ejecutiva </w:t>
      </w:r>
      <w:r>
        <w:rPr>
          <w:rFonts w:eastAsia="Tahoma" w:cs="Times New Roman"/>
          <w:color w:val="595959"/>
          <w:lang w:val="es-419"/>
        </w:rPr>
        <w:t>para la</w:t>
      </w:r>
      <w:r w:rsidRPr="00FA47C8">
        <w:rPr>
          <w:rFonts w:eastAsia="Tahoma" w:cs="Times New Roman"/>
          <w:color w:val="595959"/>
          <w:lang w:val="es-419"/>
        </w:rPr>
        <w:t xml:space="preserve"> creación de una Administración de Prevención de Violencia</w:t>
      </w:r>
      <w:r>
        <w:rPr>
          <w:rFonts w:eastAsia="Tahoma" w:cs="Times New Roman"/>
          <w:color w:val="595959"/>
          <w:lang w:val="es-419"/>
        </w:rPr>
        <w:t>,</w:t>
      </w:r>
      <w:r w:rsidRPr="00FA47C8">
        <w:rPr>
          <w:rFonts w:eastAsia="Tahoma" w:cs="Times New Roman"/>
          <w:color w:val="595959"/>
          <w:lang w:val="es-419"/>
        </w:rPr>
        <w:t xml:space="preserve"> dentro del Departamento de Seguridad Pública; asimismo, lanzó una campaña de información educativa pública para exhortar a </w:t>
      </w:r>
      <w:r>
        <w:rPr>
          <w:rFonts w:eastAsia="Tahoma" w:cs="Times New Roman"/>
          <w:color w:val="595959"/>
          <w:lang w:val="es-419"/>
        </w:rPr>
        <w:t>que se conozca</w:t>
      </w:r>
      <w:r w:rsidRPr="00FA47C8">
        <w:rPr>
          <w:rFonts w:eastAsia="Tahoma" w:cs="Times New Roman"/>
          <w:color w:val="595959"/>
          <w:lang w:val="es-419"/>
        </w:rPr>
        <w:t xml:space="preserve"> cómo guardar de forma segura las armas.  </w:t>
      </w:r>
    </w:p>
    <w:p w14:paraId="517DE86A" w14:textId="6474AF02" w:rsidR="00143DC5" w:rsidRPr="00FA47C8" w:rsidRDefault="00120739" w:rsidP="00143DC5">
      <w:pPr>
        <w:ind w:left="270"/>
        <w:rPr>
          <w:rFonts w:eastAsia="Tahoma" w:cs="Tahoma"/>
          <w:b/>
          <w:bCs/>
          <w:i/>
          <w:iCs/>
          <w:color w:val="00835D"/>
          <w:sz w:val="24"/>
          <w:szCs w:val="24"/>
          <w:lang w:val="es-419"/>
        </w:rPr>
      </w:pPr>
      <w:r w:rsidRPr="00FA47C8">
        <w:rPr>
          <w:rFonts w:eastAsia="Tahoma" w:cs="Tahoma"/>
          <w:b/>
          <w:bCs/>
          <w:color w:val="00835D"/>
          <w:sz w:val="24"/>
          <w:szCs w:val="24"/>
          <w:u w:val="single"/>
          <w:lang w:val="es-419"/>
        </w:rPr>
        <w:t xml:space="preserve">El </w:t>
      </w:r>
      <w:r w:rsidR="00033818">
        <w:rPr>
          <w:rFonts w:eastAsia="Tahoma" w:cs="Tahoma"/>
          <w:b/>
          <w:bCs/>
          <w:color w:val="00835D"/>
          <w:sz w:val="24"/>
          <w:szCs w:val="24"/>
          <w:u w:val="single"/>
          <w:lang w:val="es-419"/>
        </w:rPr>
        <w:t>aumento</w:t>
      </w:r>
      <w:r w:rsidRPr="00FA47C8">
        <w:rPr>
          <w:rFonts w:eastAsia="Tahoma" w:cs="Tahoma"/>
          <w:b/>
          <w:bCs/>
          <w:color w:val="00835D"/>
          <w:sz w:val="24"/>
          <w:szCs w:val="24"/>
          <w:u w:val="single"/>
          <w:lang w:val="es-419"/>
        </w:rPr>
        <w:t xml:space="preserve"> de la delincuencia juvenil puede revertirse; sin embargo, Carolina del Norte debe actuar con rapidez | Sección </w:t>
      </w:r>
      <w:r w:rsidRPr="00FA47C8">
        <w:rPr>
          <w:rFonts w:eastAsia="Tahoma" w:cs="Tahoma"/>
          <w:b/>
          <w:bCs/>
          <w:i/>
          <w:iCs/>
          <w:color w:val="00835D"/>
          <w:sz w:val="24"/>
          <w:szCs w:val="24"/>
          <w:u w:val="single"/>
          <w:lang w:val="es-419"/>
        </w:rPr>
        <w:t xml:space="preserve">Opinion </w:t>
      </w:r>
      <w:r w:rsidRPr="00FA47C8">
        <w:rPr>
          <w:rFonts w:eastAsia="Tahoma" w:cs="Tahoma"/>
          <w:b/>
          <w:bCs/>
          <w:i/>
          <w:iCs/>
          <w:color w:val="00835D"/>
          <w:sz w:val="24"/>
          <w:szCs w:val="24"/>
          <w:lang w:val="es-419"/>
        </w:rPr>
        <w:t xml:space="preserve">(The Charlotte Observer) </w:t>
      </w:r>
    </w:p>
    <w:p w14:paraId="5A053D37" w14:textId="6EAD018A" w:rsidR="00143DC5" w:rsidRPr="00FA47C8" w:rsidRDefault="00120739" w:rsidP="00143DC5">
      <w:pPr>
        <w:spacing w:line="259" w:lineRule="auto"/>
        <w:ind w:left="270"/>
        <w:rPr>
          <w:color w:val="595959" w:themeColor="text1" w:themeTint="A6"/>
          <w:lang w:val="es-419"/>
        </w:rPr>
      </w:pPr>
      <w:r w:rsidRPr="00FA47C8">
        <w:rPr>
          <w:rFonts w:eastAsia="Tahoma" w:cs="Times New Roman"/>
          <w:color w:val="595959"/>
          <w:lang w:val="es-419"/>
        </w:rPr>
        <w:t xml:space="preserve">El Secretario Suplente William Lassiter impulsa la urgente aplicación de acciones para revertir el aumento en </w:t>
      </w:r>
      <w:r>
        <w:rPr>
          <w:rFonts w:eastAsia="Tahoma" w:cs="Times New Roman"/>
          <w:color w:val="595959"/>
          <w:lang w:val="es-419"/>
        </w:rPr>
        <w:t xml:space="preserve">los </w:t>
      </w:r>
      <w:r w:rsidRPr="00FA47C8">
        <w:rPr>
          <w:rFonts w:eastAsia="Tahoma" w:cs="Times New Roman"/>
          <w:color w:val="595959"/>
          <w:lang w:val="es-419"/>
        </w:rPr>
        <w:t xml:space="preserve">índices de la delincuencia juvenil; aboga por el buen aseguramiento de armas, por la inversión en recursos escolares y por el mejoramiento de los servicios de salud mental.  </w:t>
      </w:r>
    </w:p>
    <w:p w14:paraId="5FE169F2" w14:textId="3C57BD09" w:rsidR="00143DC5" w:rsidRPr="00FA47C8" w:rsidRDefault="00000000" w:rsidP="00143DC5">
      <w:pPr>
        <w:widowControl w:val="0"/>
        <w:ind w:left="270"/>
        <w:rPr>
          <w:color w:val="00835D"/>
          <w:lang w:val="es-419"/>
        </w:rPr>
      </w:pPr>
      <w:hyperlink r:id="rId16" w:history="1">
        <w:r w:rsidR="00120739" w:rsidRPr="00FA47C8">
          <w:rPr>
            <w:rFonts w:eastAsia="Tahoma" w:cs="Tahoma"/>
            <w:b/>
            <w:bCs/>
            <w:color w:val="00835D"/>
            <w:sz w:val="24"/>
            <w:szCs w:val="24"/>
            <w:u w:val="single"/>
            <w:lang w:val="es-419"/>
          </w:rPr>
          <w:t xml:space="preserve">Experto en </w:t>
        </w:r>
        <w:r w:rsidR="00120739">
          <w:rPr>
            <w:rFonts w:eastAsia="Tahoma" w:cs="Tahoma"/>
            <w:b/>
            <w:bCs/>
            <w:color w:val="00835D"/>
            <w:sz w:val="24"/>
            <w:szCs w:val="24"/>
            <w:u w:val="single"/>
            <w:lang w:val="es-419"/>
          </w:rPr>
          <w:t>armas</w:t>
        </w:r>
        <w:r w:rsidR="00120739" w:rsidRPr="00FA47C8">
          <w:rPr>
            <w:rFonts w:eastAsia="Tahoma" w:cs="Tahoma"/>
            <w:b/>
            <w:bCs/>
            <w:color w:val="00835D"/>
            <w:sz w:val="24"/>
            <w:szCs w:val="24"/>
            <w:u w:val="single"/>
            <w:lang w:val="es-419"/>
          </w:rPr>
          <w:t>:</w:t>
        </w:r>
        <w:r w:rsidR="00120739" w:rsidRPr="00FA47C8">
          <w:rPr>
            <w:rFonts w:eastAsia="Tahoma" w:cs="Tahoma"/>
            <w:color w:val="00835D"/>
            <w:sz w:val="24"/>
            <w:szCs w:val="24"/>
            <w:lang w:val="es-419"/>
          </w:rPr>
          <w:t xml:space="preserve"> </w:t>
        </w:r>
        <w:r w:rsidR="00120739" w:rsidRPr="00FA47C8">
          <w:rPr>
            <w:rFonts w:eastAsia="Tahoma" w:cs="Tahoma"/>
            <w:b/>
            <w:bCs/>
            <w:color w:val="00835D"/>
            <w:sz w:val="24"/>
            <w:szCs w:val="24"/>
            <w:u w:val="single"/>
            <w:lang w:val="es-419"/>
          </w:rPr>
          <w:t>Un buen aseguramiento de armas es clave para evitar tiroteos accidentales</w:t>
        </w:r>
        <w:r w:rsidR="00120739" w:rsidRPr="00FA47C8">
          <w:rPr>
            <w:rFonts w:eastAsia="Tahoma" w:cs="Tahoma"/>
            <w:color w:val="00835D"/>
            <w:sz w:val="24"/>
            <w:szCs w:val="24"/>
            <w:lang w:val="es-419"/>
          </w:rPr>
          <w:t xml:space="preserve"> </w:t>
        </w:r>
        <w:r w:rsidR="00120739" w:rsidRPr="00FA47C8">
          <w:rPr>
            <w:rFonts w:eastAsia="Tahoma" w:cs="Tahoma"/>
            <w:b/>
            <w:bCs/>
            <w:color w:val="00835D"/>
            <w:sz w:val="24"/>
            <w:szCs w:val="24"/>
            <w:lang w:val="es-419"/>
          </w:rPr>
          <w:t>(</w:t>
        </w:r>
        <w:r w:rsidR="00120739" w:rsidRPr="00FA47C8">
          <w:rPr>
            <w:rFonts w:eastAsia="Tahoma" w:cs="Tahoma"/>
            <w:b/>
            <w:bCs/>
            <w:i/>
            <w:iCs/>
            <w:color w:val="00835D"/>
            <w:sz w:val="24"/>
            <w:szCs w:val="24"/>
            <w:lang w:val="es-419"/>
          </w:rPr>
          <w:t>WRAL Raleigh-Durham</w:t>
        </w:r>
        <w:r w:rsidR="00120739" w:rsidRPr="00FA47C8">
          <w:rPr>
            <w:rFonts w:eastAsia="Tahoma" w:cs="Tahoma"/>
            <w:b/>
            <w:bCs/>
            <w:color w:val="00835D"/>
            <w:sz w:val="24"/>
            <w:szCs w:val="24"/>
            <w:lang w:val="es-419"/>
          </w:rPr>
          <w:t>)</w:t>
        </w:r>
      </w:hyperlink>
    </w:p>
    <w:p w14:paraId="736A96F7" w14:textId="38E2593C" w:rsidR="00143DC5" w:rsidRPr="00FA47C8" w:rsidRDefault="00120739" w:rsidP="00143DC5">
      <w:pPr>
        <w:widowControl w:val="0"/>
        <w:ind w:left="270"/>
        <w:rPr>
          <w:color w:val="595959" w:themeColor="text1" w:themeTint="A6"/>
          <w:lang w:val="es-419"/>
        </w:rPr>
      </w:pPr>
      <w:r w:rsidRPr="00FA47C8">
        <w:rPr>
          <w:rFonts w:eastAsia="Tahoma" w:cs="Times New Roman"/>
          <w:color w:val="595959"/>
          <w:lang w:val="es-419"/>
        </w:rPr>
        <w:t xml:space="preserve">Después de que un niño de 8 años disparara accidentalmente a un familiar de 7 años, experto en </w:t>
      </w:r>
      <w:r>
        <w:rPr>
          <w:rFonts w:eastAsia="Tahoma" w:cs="Times New Roman"/>
          <w:color w:val="595959"/>
          <w:lang w:val="es-419"/>
        </w:rPr>
        <w:t>arma</w:t>
      </w:r>
      <w:r w:rsidRPr="00FA47C8">
        <w:rPr>
          <w:rFonts w:eastAsia="Tahoma" w:cs="Times New Roman"/>
          <w:color w:val="595959"/>
          <w:lang w:val="es-419"/>
        </w:rPr>
        <w:t xml:space="preserve">s </w:t>
      </w:r>
      <w:r w:rsidR="00033818">
        <w:rPr>
          <w:rFonts w:eastAsia="Tahoma" w:cs="Times New Roman"/>
          <w:color w:val="595959"/>
          <w:lang w:val="es-419"/>
        </w:rPr>
        <w:t>consider</w:t>
      </w:r>
      <w:r w:rsidRPr="00FA47C8">
        <w:rPr>
          <w:rFonts w:eastAsia="Tahoma" w:cs="Times New Roman"/>
          <w:color w:val="595959"/>
          <w:lang w:val="es-419"/>
        </w:rPr>
        <w:t xml:space="preserve">ó la importancia del buen aseguramiento de armas para prevenir este tipo de lesiones que no tienen ningún sentido. </w:t>
      </w:r>
    </w:p>
    <w:p w14:paraId="4CC1B6D3" w14:textId="765B57B7" w:rsidR="00143DC5" w:rsidRPr="00FA47C8" w:rsidRDefault="00120739" w:rsidP="00143DC5">
      <w:pPr>
        <w:widowControl w:val="0"/>
        <w:ind w:left="270"/>
        <w:rPr>
          <w:color w:val="00835D"/>
          <w:lang w:val="es-419"/>
        </w:rPr>
      </w:pPr>
      <w:r w:rsidRPr="00FA47C8">
        <w:rPr>
          <w:rFonts w:eastAsia="Tahoma" w:cs="Tahoma"/>
          <w:b/>
          <w:bCs/>
          <w:color w:val="00835D"/>
          <w:sz w:val="24"/>
          <w:szCs w:val="24"/>
          <w:u w:val="single"/>
          <w:lang w:val="es-419"/>
        </w:rPr>
        <w:t>¿Qué está ocasionando que en Carolina del Norte mueran más niños?</w:t>
      </w:r>
      <w:r w:rsidRPr="00FA47C8">
        <w:rPr>
          <w:rFonts w:eastAsia="Tahoma" w:cs="Tahoma"/>
          <w:color w:val="00835D"/>
          <w:sz w:val="24"/>
          <w:szCs w:val="24"/>
          <w:lang w:val="es-419"/>
        </w:rPr>
        <w:t xml:space="preserve"> </w:t>
      </w:r>
      <w:r w:rsidRPr="00FA47C8">
        <w:rPr>
          <w:rFonts w:eastAsia="Tahoma" w:cs="Tahoma"/>
          <w:b/>
          <w:bCs/>
          <w:color w:val="00835D"/>
          <w:sz w:val="24"/>
          <w:szCs w:val="24"/>
          <w:lang w:val="es-419"/>
        </w:rPr>
        <w:t>(</w:t>
      </w:r>
      <w:r w:rsidRPr="00FA47C8">
        <w:rPr>
          <w:rFonts w:eastAsia="Tahoma" w:cs="Tahoma"/>
          <w:b/>
          <w:bCs/>
          <w:i/>
          <w:iCs/>
          <w:color w:val="00835D"/>
          <w:sz w:val="24"/>
          <w:szCs w:val="24"/>
          <w:lang w:val="es-419"/>
        </w:rPr>
        <w:t>WGHP Greensboro</w:t>
      </w:r>
      <w:r w:rsidRPr="00FA47C8">
        <w:rPr>
          <w:rFonts w:eastAsia="Tahoma" w:cs="Tahoma"/>
          <w:b/>
          <w:bCs/>
          <w:color w:val="00835D"/>
          <w:sz w:val="24"/>
          <w:szCs w:val="24"/>
          <w:lang w:val="es-419"/>
        </w:rPr>
        <w:t>)</w:t>
      </w:r>
      <w:r w:rsidRPr="00FA47C8">
        <w:rPr>
          <w:rFonts w:eastAsia="Tahoma" w:cs="Times New Roman"/>
          <w:color w:val="00835D"/>
          <w:lang w:val="es-419"/>
        </w:rPr>
        <w:t xml:space="preserve"> </w:t>
      </w:r>
    </w:p>
    <w:p w14:paraId="290B293A" w14:textId="5E862AD6" w:rsidR="00143DC5" w:rsidRDefault="00120739" w:rsidP="00143DC5">
      <w:pPr>
        <w:widowControl w:val="0"/>
        <w:ind w:left="270"/>
        <w:rPr>
          <w:rFonts w:eastAsia="Tahoma" w:cs="Times New Roman"/>
          <w:color w:val="595959"/>
          <w:lang w:val="es-419"/>
        </w:rPr>
      </w:pPr>
      <w:r w:rsidRPr="00FA47C8">
        <w:rPr>
          <w:rFonts w:eastAsia="Tahoma" w:cs="Times New Roman"/>
          <w:color w:val="595959"/>
          <w:lang w:val="es-419"/>
        </w:rPr>
        <w:t xml:space="preserve">El Grupo Especializado de NC sobre Fatalidades en Menores publicó un </w:t>
      </w:r>
      <w:r w:rsidRPr="00120739">
        <w:rPr>
          <w:rFonts w:eastAsia="Tahoma" w:cs="Times New Roman"/>
          <w:color w:val="0070C0"/>
          <w:u w:val="single"/>
          <w:lang w:val="es-419"/>
        </w:rPr>
        <w:t>reporte</w:t>
      </w:r>
      <w:r w:rsidRPr="00FA47C8">
        <w:rPr>
          <w:rFonts w:eastAsia="Tahoma" w:cs="Times New Roman"/>
          <w:color w:val="595959"/>
          <w:lang w:val="es-419"/>
        </w:rPr>
        <w:t xml:space="preserve"> mostrando que, del 2019 al 2021, los índices de muertes por arma entre niños aumentaron en un 120.8% y, del 2012 </w:t>
      </w:r>
      <w:r w:rsidR="00FA47C8">
        <w:rPr>
          <w:rFonts w:eastAsia="Tahoma" w:cs="Times New Roman"/>
          <w:color w:val="595959"/>
          <w:lang w:val="es-419"/>
        </w:rPr>
        <w:t>al</w:t>
      </w:r>
      <w:r w:rsidRPr="00FA47C8">
        <w:rPr>
          <w:rFonts w:eastAsia="Tahoma" w:cs="Times New Roman"/>
          <w:color w:val="595959"/>
          <w:lang w:val="es-419"/>
        </w:rPr>
        <w:t xml:space="preserve"> 2021, en un 231.3%</w:t>
      </w:r>
      <w:r w:rsidR="00033818">
        <w:rPr>
          <w:rFonts w:eastAsia="Tahoma" w:cs="Times New Roman"/>
          <w:color w:val="595959"/>
          <w:lang w:val="es-419"/>
        </w:rPr>
        <w:t>.</w:t>
      </w:r>
      <w:r w:rsidRPr="00FA47C8">
        <w:rPr>
          <w:rFonts w:eastAsia="Tahoma" w:cs="Times New Roman"/>
          <w:color w:val="595959"/>
          <w:lang w:val="es-419"/>
        </w:rPr>
        <w:t xml:space="preserve"> La principal recomendación del reporte fue que se lanzara una iniciativa de información educativa y de concientización en todo el estado, enfocada en el mensaje de cómo guardar de forma segura las armas. </w:t>
      </w:r>
    </w:p>
    <w:p w14:paraId="191AF99F" w14:textId="3AE714F7" w:rsidR="00120739" w:rsidRDefault="00120739" w:rsidP="00143DC5">
      <w:pPr>
        <w:widowControl w:val="0"/>
        <w:ind w:left="270"/>
        <w:rPr>
          <w:rFonts w:eastAsia="Tahoma" w:cs="Times New Roman"/>
          <w:color w:val="595959"/>
          <w:lang w:val="es-419"/>
        </w:rPr>
      </w:pPr>
    </w:p>
    <w:p w14:paraId="4E1C1727" w14:textId="26B121B0" w:rsidR="00120739" w:rsidRDefault="00120739" w:rsidP="00143DC5">
      <w:pPr>
        <w:widowControl w:val="0"/>
        <w:ind w:left="270"/>
        <w:rPr>
          <w:rFonts w:eastAsia="Tahoma" w:cs="Times New Roman"/>
          <w:color w:val="595959"/>
          <w:lang w:val="es-419"/>
        </w:rPr>
      </w:pPr>
    </w:p>
    <w:p w14:paraId="746633B4" w14:textId="77777777" w:rsidR="00120739" w:rsidRPr="00FA47C8" w:rsidRDefault="00120739" w:rsidP="00143DC5">
      <w:pPr>
        <w:widowControl w:val="0"/>
        <w:ind w:left="270"/>
        <w:rPr>
          <w:color w:val="595959" w:themeColor="text1" w:themeTint="A6"/>
          <w:lang w:val="es-419"/>
        </w:rPr>
      </w:pPr>
    </w:p>
    <w:p w14:paraId="2C395FCD" w14:textId="142C5FCD" w:rsidR="00143DC5" w:rsidRDefault="00120739" w:rsidP="00143DC5">
      <w:pPr>
        <w:widowControl w:val="0"/>
        <w:ind w:left="270"/>
        <w:rPr>
          <w:rFonts w:eastAsia="Tahoma" w:cs="Tahoma"/>
          <w:b/>
          <w:bCs/>
          <w:color w:val="00835D"/>
          <w:sz w:val="24"/>
          <w:szCs w:val="24"/>
          <w:lang w:val="es-419"/>
        </w:rPr>
      </w:pPr>
      <w:r w:rsidRPr="00FA47C8">
        <w:rPr>
          <w:rFonts w:eastAsia="Tahoma" w:cs="Tahoma"/>
          <w:b/>
          <w:bCs/>
          <w:color w:val="00835D"/>
          <w:sz w:val="24"/>
          <w:szCs w:val="24"/>
          <w:u w:val="single"/>
          <w:lang w:val="es-419"/>
        </w:rPr>
        <w:lastRenderedPageBreak/>
        <w:t xml:space="preserve">Alumnos del Condado Forsyth, en Winston-Salem, hacen un llamado </w:t>
      </w:r>
      <w:r>
        <w:rPr>
          <w:rFonts w:eastAsia="Tahoma" w:cs="Tahoma"/>
          <w:b/>
          <w:bCs/>
          <w:color w:val="00835D"/>
          <w:sz w:val="24"/>
          <w:szCs w:val="24"/>
          <w:u w:val="single"/>
          <w:lang w:val="es-419"/>
        </w:rPr>
        <w:t>a la</w:t>
      </w:r>
      <w:r w:rsidRPr="00FA47C8">
        <w:rPr>
          <w:rFonts w:eastAsia="Tahoma" w:cs="Tahoma"/>
          <w:b/>
          <w:bCs/>
          <w:color w:val="00835D"/>
          <w:sz w:val="24"/>
          <w:szCs w:val="24"/>
          <w:u w:val="single"/>
          <w:lang w:val="es-419"/>
        </w:rPr>
        <w:t xml:space="preserve"> difu</w:t>
      </w:r>
      <w:r>
        <w:rPr>
          <w:rFonts w:eastAsia="Tahoma" w:cs="Tahoma"/>
          <w:b/>
          <w:bCs/>
          <w:color w:val="00835D"/>
          <w:sz w:val="24"/>
          <w:szCs w:val="24"/>
          <w:u w:val="single"/>
          <w:lang w:val="es-419"/>
        </w:rPr>
        <w:t xml:space="preserve">sión de </w:t>
      </w:r>
      <w:r w:rsidRPr="00FA47C8">
        <w:rPr>
          <w:rFonts w:eastAsia="Tahoma" w:cs="Tahoma"/>
          <w:b/>
          <w:bCs/>
          <w:color w:val="00835D"/>
          <w:sz w:val="24"/>
          <w:szCs w:val="24"/>
          <w:u w:val="single"/>
          <w:lang w:val="es-419"/>
        </w:rPr>
        <w:t xml:space="preserve">formación educativa sobre el buen aseguramiento de armas </w:t>
      </w:r>
      <w:r w:rsidRPr="00FA47C8">
        <w:rPr>
          <w:rFonts w:eastAsia="Tahoma" w:cs="Tahoma"/>
          <w:b/>
          <w:bCs/>
          <w:color w:val="00835D"/>
          <w:sz w:val="24"/>
          <w:szCs w:val="24"/>
          <w:lang w:val="es-419"/>
        </w:rPr>
        <w:t xml:space="preserve"> (</w:t>
      </w:r>
      <w:r w:rsidRPr="00FA47C8">
        <w:rPr>
          <w:rFonts w:eastAsia="Tahoma" w:cs="Tahoma"/>
          <w:b/>
          <w:bCs/>
          <w:i/>
          <w:iCs/>
          <w:color w:val="00835D"/>
          <w:sz w:val="24"/>
          <w:szCs w:val="24"/>
          <w:lang w:val="es-419"/>
        </w:rPr>
        <w:t>WFDD Winston-Salem</w:t>
      </w:r>
      <w:r w:rsidRPr="00FA47C8">
        <w:rPr>
          <w:rFonts w:eastAsia="Tahoma" w:cs="Tahoma"/>
          <w:b/>
          <w:bCs/>
          <w:color w:val="00835D"/>
          <w:sz w:val="24"/>
          <w:szCs w:val="24"/>
          <w:lang w:val="es-419"/>
        </w:rPr>
        <w:t>)</w:t>
      </w:r>
    </w:p>
    <w:p w14:paraId="5B2F4315" w14:textId="77777777" w:rsidR="00FA47C8" w:rsidRPr="00FA47C8" w:rsidRDefault="00FA47C8" w:rsidP="00143DC5">
      <w:pPr>
        <w:widowControl w:val="0"/>
        <w:ind w:left="270"/>
        <w:rPr>
          <w:lang w:val="es-419"/>
        </w:rPr>
      </w:pPr>
    </w:p>
    <w:p w14:paraId="1518D675" w14:textId="5CD2B5DE" w:rsidR="00623830" w:rsidRPr="00FA47C8" w:rsidRDefault="00120739" w:rsidP="00143DC5">
      <w:pPr>
        <w:widowControl w:val="0"/>
        <w:ind w:left="270"/>
        <w:rPr>
          <w:color w:val="595959" w:themeColor="text1" w:themeTint="A6"/>
          <w:lang w:val="es-419"/>
        </w:rPr>
      </w:pPr>
      <w:r w:rsidRPr="00FA47C8">
        <w:rPr>
          <w:rFonts w:eastAsia="Tahoma" w:cs="Times New Roman"/>
          <w:color w:val="595959"/>
          <w:lang w:val="es-419"/>
        </w:rPr>
        <w:t xml:space="preserve">En reunión del concejo directivo escolar, alumnos de preparatoria del Condado Forsyth, en Winston-Salem, abogaron por que se </w:t>
      </w:r>
      <w:r>
        <w:rPr>
          <w:rFonts w:eastAsia="Tahoma" w:cs="Times New Roman"/>
          <w:color w:val="595959"/>
          <w:lang w:val="es-419"/>
        </w:rPr>
        <w:t xml:space="preserve">difunda el mensaje de </w:t>
      </w:r>
      <w:r w:rsidRPr="00FA47C8">
        <w:rPr>
          <w:rFonts w:eastAsia="Tahoma" w:cs="Times New Roman"/>
          <w:color w:val="595959"/>
          <w:lang w:val="es-419"/>
        </w:rPr>
        <w:t xml:space="preserve">cómo guardar de forma segura las armas; ellos forman parte de un grupo llamado </w:t>
      </w:r>
      <w:r w:rsidRPr="00120739">
        <w:rPr>
          <w:rFonts w:eastAsia="Tahoma" w:cs="Times New Roman"/>
          <w:i/>
          <w:iCs/>
          <w:color w:val="595959"/>
          <w:lang w:val="es-419"/>
        </w:rPr>
        <w:t>Alumnos que Exigen Acción</w:t>
      </w:r>
      <w:r w:rsidRPr="00FA47C8">
        <w:rPr>
          <w:rFonts w:eastAsia="Tahoma" w:cs="Times New Roman"/>
          <w:color w:val="595959"/>
          <w:lang w:val="es-419"/>
        </w:rPr>
        <w:t>, una organización a nivel nacional de jóvenes activistas en lucha contra la violencia por armas.</w:t>
      </w:r>
    </w:p>
    <w:sectPr w:rsidR="00623830" w:rsidRPr="00FA47C8" w:rsidSect="00E9594E">
      <w:headerReference w:type="default" r:id="rId17"/>
      <w:footerReference w:type="default" r:id="rId18"/>
      <w:headerReference w:type="first" r:id="rId19"/>
      <w:pgSz w:w="11907" w:h="16839"/>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5D27" w14:textId="77777777" w:rsidR="00775B1A" w:rsidRDefault="00775B1A">
      <w:pPr>
        <w:spacing w:after="0" w:line="240" w:lineRule="auto"/>
      </w:pPr>
      <w:r>
        <w:separator/>
      </w:r>
    </w:p>
  </w:endnote>
  <w:endnote w:type="continuationSeparator" w:id="0">
    <w:p w14:paraId="192045A4" w14:textId="77777777" w:rsidR="00775B1A" w:rsidRDefault="0077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D593" w14:textId="77777777" w:rsidR="000F500B" w:rsidRDefault="00120739">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8E8E" w14:textId="77777777" w:rsidR="00775B1A" w:rsidRDefault="00775B1A" w:rsidP="0020263B">
      <w:pPr>
        <w:spacing w:after="0" w:line="240" w:lineRule="auto"/>
      </w:pPr>
      <w:r>
        <w:separator/>
      </w:r>
    </w:p>
  </w:footnote>
  <w:footnote w:type="continuationSeparator" w:id="0">
    <w:p w14:paraId="3966B3DC" w14:textId="77777777" w:rsidR="00775B1A" w:rsidRDefault="00775B1A" w:rsidP="0020263B">
      <w:pPr>
        <w:spacing w:after="0" w:line="240" w:lineRule="auto"/>
      </w:pPr>
      <w:r>
        <w:continuationSeparator/>
      </w:r>
    </w:p>
  </w:footnote>
  <w:footnote w:id="1">
    <w:p w14:paraId="14CA5E5B" w14:textId="6DB3E01E" w:rsidR="0020263B" w:rsidRPr="00FB6C8C" w:rsidRDefault="00120739" w:rsidP="0020263B">
      <w:pPr>
        <w:pStyle w:val="FootnoteText"/>
        <w:rPr>
          <w:rFonts w:ascii="Tahoma" w:hAnsi="Tahoma" w:cs="Tahoma"/>
          <w:sz w:val="18"/>
          <w:szCs w:val="18"/>
        </w:rPr>
      </w:pPr>
      <w:r w:rsidRPr="00FB6C8C">
        <w:rPr>
          <w:rStyle w:val="FootnoteReference"/>
          <w:rFonts w:ascii="Tahoma" w:hAnsi="Tahoma" w:cs="Tahoma"/>
          <w:sz w:val="18"/>
          <w:szCs w:val="18"/>
        </w:rPr>
        <w:footnoteRef/>
      </w:r>
      <w:r w:rsidRPr="00FB6C8C">
        <w:rPr>
          <w:rFonts w:ascii="Tahoma" w:hAnsi="Tahoma" w:cs="Tahoma"/>
          <w:sz w:val="18"/>
          <w:szCs w:val="18"/>
          <w:lang w:val="es-ES_tradnl"/>
        </w:rPr>
        <w:t xml:space="preserve"> </w:t>
      </w:r>
      <w:hyperlink r:id="rId1" w:history="1">
        <w:r w:rsidR="00FB6C8C" w:rsidRPr="00FB6C8C">
          <w:rPr>
            <w:rFonts w:ascii="Tahoma" w:hAnsi="Tahoma" w:cs="Tahoma"/>
            <w:color w:val="0000FF"/>
            <w:sz w:val="18"/>
            <w:szCs w:val="18"/>
            <w:u w:val="single"/>
          </w:rPr>
          <w:t>https://www.ncdhhs.gov/public-health-approaches-reduce-violence-and-firearm-misuse-leading-injury-and-death/open</w:t>
        </w:r>
      </w:hyperlink>
      <w:r w:rsidR="00FB6C8C" w:rsidRPr="00FB6C8C">
        <w:rPr>
          <w:rFonts w:ascii="Tahoma" w:hAnsi="Tahoma" w:cs="Tahoma"/>
          <w:color w:val="0000FF"/>
          <w:sz w:val="18"/>
          <w:szCs w:val="18"/>
          <w:u w:val="single"/>
        </w:rPr>
        <w:t xml:space="preserve">  </w:t>
      </w:r>
      <w:r w:rsidR="00FB6C8C" w:rsidRPr="00FB6C8C">
        <w:rPr>
          <w:rFonts w:ascii="Tahoma" w:hAnsi="Tahoma" w:cs="Tahoma"/>
        </w:rPr>
        <w:t xml:space="preserve"> </w:t>
      </w:r>
    </w:p>
  </w:footnote>
  <w:footnote w:id="2">
    <w:p w14:paraId="32929869" w14:textId="77777777" w:rsidR="0020263B" w:rsidRPr="00FB6C8C" w:rsidRDefault="00120739" w:rsidP="0020263B">
      <w:pPr>
        <w:pStyle w:val="FootnoteText"/>
        <w:rPr>
          <w:rFonts w:ascii="Tahoma" w:hAnsi="Tahoma" w:cs="Tahoma"/>
          <w:sz w:val="18"/>
          <w:szCs w:val="18"/>
        </w:rPr>
      </w:pPr>
      <w:r w:rsidRPr="00FB6C8C">
        <w:rPr>
          <w:rStyle w:val="FootnoteReference"/>
          <w:rFonts w:ascii="Tahoma" w:hAnsi="Tahoma" w:cs="Tahoma"/>
          <w:sz w:val="18"/>
          <w:szCs w:val="18"/>
        </w:rPr>
        <w:footnoteRef/>
      </w:r>
      <w:r w:rsidRPr="00FB6C8C">
        <w:rPr>
          <w:rFonts w:ascii="Tahoma" w:hAnsi="Tahoma" w:cs="Tahoma"/>
          <w:sz w:val="18"/>
          <w:szCs w:val="18"/>
        </w:rPr>
        <w:t xml:space="preserve"> </w:t>
      </w:r>
      <w:hyperlink r:id="rId2" w:history="1">
        <w:r w:rsidRPr="00FB6C8C">
          <w:rPr>
            <w:rFonts w:ascii="Tahoma" w:hAnsi="Tahoma" w:cs="Tahoma"/>
            <w:color w:val="0000FF"/>
            <w:sz w:val="18"/>
            <w:szCs w:val="18"/>
            <w:u w:val="single"/>
          </w:rPr>
          <w:t>https://webservices.ncleg.gov/ViewDocSiteFile/74156</w:t>
        </w:r>
      </w:hyperlink>
    </w:p>
  </w:footnote>
  <w:footnote w:id="3">
    <w:p w14:paraId="3CEDB555" w14:textId="77777777" w:rsidR="0020263B" w:rsidRPr="00FB6C8C" w:rsidRDefault="00120739" w:rsidP="0020263B">
      <w:pPr>
        <w:pStyle w:val="FootnoteText"/>
        <w:rPr>
          <w:rFonts w:ascii="Tahoma" w:hAnsi="Tahoma" w:cs="Tahoma"/>
          <w:sz w:val="18"/>
          <w:szCs w:val="18"/>
        </w:rPr>
      </w:pPr>
      <w:r w:rsidRPr="00FB6C8C">
        <w:rPr>
          <w:rStyle w:val="FootnoteReference"/>
          <w:rFonts w:ascii="Tahoma" w:hAnsi="Tahoma" w:cs="Tahoma"/>
          <w:sz w:val="18"/>
          <w:szCs w:val="18"/>
        </w:rPr>
        <w:footnoteRef/>
      </w:r>
      <w:r w:rsidRPr="00FB6C8C">
        <w:rPr>
          <w:rFonts w:ascii="Tahoma" w:hAnsi="Tahoma" w:cs="Tahoma"/>
          <w:sz w:val="18"/>
          <w:szCs w:val="18"/>
        </w:rPr>
        <w:t xml:space="preserve"> </w:t>
      </w:r>
      <w:hyperlink r:id="rId3" w:history="1">
        <w:r w:rsidRPr="00FB6C8C">
          <w:rPr>
            <w:rFonts w:ascii="Tahoma" w:hAnsi="Tahoma" w:cs="Tahoma"/>
            <w:color w:val="0000FF"/>
            <w:sz w:val="18"/>
            <w:szCs w:val="18"/>
            <w:u w:val="single"/>
          </w:rPr>
          <w:t>https://everystat.org/?_gl=1*45s8e4*_ga*MTM5Nzk0MzM0OS4xNjc1OTU4Nzc1*_ga_LT0FWV3EK3*MTY</w:t>
        </w:r>
      </w:hyperlink>
      <w:r w:rsidRPr="00FB6C8C">
        <w:rPr>
          <w:rFonts w:ascii="Tahoma" w:hAnsi="Tahoma" w:cs="Tahoma"/>
          <w:sz w:val="18"/>
          <w:szCs w:val="18"/>
        </w:rPr>
        <w:t xml:space="preserve"> </w:t>
      </w:r>
    </w:p>
  </w:footnote>
  <w:footnote w:id="4">
    <w:p w14:paraId="065258C5" w14:textId="77777777" w:rsidR="0020263B" w:rsidRPr="00FB6C8C" w:rsidRDefault="00120739" w:rsidP="0020263B">
      <w:pPr>
        <w:pStyle w:val="FootnoteText"/>
        <w:rPr>
          <w:rFonts w:ascii="Tahoma" w:hAnsi="Tahoma" w:cs="Tahoma"/>
          <w:sz w:val="18"/>
          <w:szCs w:val="18"/>
        </w:rPr>
      </w:pPr>
      <w:r w:rsidRPr="00FB6C8C">
        <w:rPr>
          <w:rStyle w:val="FootnoteReference"/>
          <w:rFonts w:ascii="Tahoma" w:hAnsi="Tahoma" w:cs="Tahoma"/>
          <w:sz w:val="18"/>
          <w:szCs w:val="18"/>
        </w:rPr>
        <w:footnoteRef/>
      </w:r>
      <w:r w:rsidRPr="00FB6C8C">
        <w:rPr>
          <w:rFonts w:ascii="Tahoma" w:hAnsi="Tahoma" w:cs="Tahoma"/>
          <w:sz w:val="18"/>
          <w:szCs w:val="18"/>
        </w:rPr>
        <w:t xml:space="preserve"> </w:t>
      </w:r>
      <w:hyperlink r:id="rId4" w:history="1">
        <w:r w:rsidRPr="00FB6C8C">
          <w:rPr>
            <w:rFonts w:ascii="Tahoma" w:hAnsi="Tahoma" w:cs="Tahoma"/>
            <w:color w:val="0000FF"/>
            <w:sz w:val="18"/>
            <w:szCs w:val="18"/>
            <w:u w:val="single"/>
          </w:rPr>
          <w:t>https://www.rand.org/pubs/tools/TL354.html</w:t>
        </w:r>
      </w:hyperlink>
      <w:r w:rsidRPr="00FB6C8C">
        <w:rPr>
          <w:rFonts w:ascii="Tahoma" w:hAnsi="Tahoma" w:cs="Tahoma"/>
          <w:sz w:val="18"/>
          <w:szCs w:val="18"/>
        </w:rPr>
        <w:t xml:space="preserve"> </w:t>
      </w:r>
    </w:p>
  </w:footnote>
  <w:footnote w:id="5">
    <w:p w14:paraId="20243DB5" w14:textId="77777777" w:rsidR="0020263B" w:rsidRPr="00FB6C8C" w:rsidRDefault="00120739" w:rsidP="0020263B">
      <w:pPr>
        <w:pStyle w:val="FootnoteText"/>
        <w:rPr>
          <w:rFonts w:ascii="Tahoma" w:hAnsi="Tahoma" w:cs="Tahoma"/>
          <w:sz w:val="18"/>
          <w:szCs w:val="18"/>
        </w:rPr>
      </w:pPr>
      <w:r w:rsidRPr="00FB6C8C">
        <w:rPr>
          <w:rStyle w:val="FootnoteReference"/>
          <w:rFonts w:ascii="Tahoma" w:hAnsi="Tahoma" w:cs="Tahoma"/>
          <w:sz w:val="18"/>
          <w:szCs w:val="18"/>
        </w:rPr>
        <w:footnoteRef/>
      </w:r>
      <w:r w:rsidRPr="00FB6C8C">
        <w:rPr>
          <w:rFonts w:ascii="Tahoma" w:hAnsi="Tahoma" w:cs="Tahoma"/>
          <w:sz w:val="18"/>
          <w:szCs w:val="18"/>
        </w:rPr>
        <w:t xml:space="preserve"> </w:t>
      </w:r>
      <w:hyperlink r:id="rId5" w:history="1">
        <w:r w:rsidRPr="00FB6C8C">
          <w:rPr>
            <w:rFonts w:ascii="Tahoma" w:hAnsi="Tahoma" w:cs="Tahoma"/>
            <w:color w:val="0000FF"/>
            <w:sz w:val="18"/>
            <w:szCs w:val="18"/>
            <w:u w:val="single"/>
          </w:rPr>
          <w:t>https://www.nationwidechildrens.org/research/areas-of-research/center-for-injury-research-and-policy/injury-topics/general/gun-safety</w:t>
        </w:r>
      </w:hyperlink>
      <w:r w:rsidRPr="00FB6C8C">
        <w:rPr>
          <w:rFonts w:ascii="Tahoma" w:hAnsi="Tahoma" w:cs="Tahoma"/>
          <w:sz w:val="18"/>
          <w:szCs w:val="18"/>
        </w:rPr>
        <w:t xml:space="preserve"> </w:t>
      </w:r>
    </w:p>
  </w:footnote>
  <w:footnote w:id="6">
    <w:p w14:paraId="29600ED0" w14:textId="77777777" w:rsidR="0020263B" w:rsidRPr="00FB6C8C" w:rsidRDefault="00120739" w:rsidP="0020263B">
      <w:pPr>
        <w:pStyle w:val="FootnoteText"/>
        <w:rPr>
          <w:rFonts w:ascii="Tahoma" w:hAnsi="Tahoma" w:cs="Tahoma"/>
          <w:sz w:val="18"/>
          <w:szCs w:val="18"/>
        </w:rPr>
      </w:pPr>
      <w:r w:rsidRPr="00FB6C8C">
        <w:rPr>
          <w:rStyle w:val="FootnoteReference"/>
          <w:rFonts w:ascii="Tahoma" w:hAnsi="Tahoma" w:cs="Tahoma"/>
          <w:sz w:val="18"/>
          <w:szCs w:val="18"/>
        </w:rPr>
        <w:footnoteRef/>
      </w:r>
      <w:r w:rsidRPr="00FB6C8C">
        <w:rPr>
          <w:rFonts w:ascii="Tahoma" w:hAnsi="Tahoma" w:cs="Tahoma"/>
          <w:sz w:val="18"/>
          <w:szCs w:val="18"/>
        </w:rPr>
        <w:t xml:space="preserve"> </w:t>
      </w:r>
      <w:hyperlink r:id="rId6" w:history="1">
        <w:r w:rsidRPr="00FB6C8C">
          <w:rPr>
            <w:rFonts w:ascii="Tahoma" w:hAnsi="Tahoma" w:cs="Tahoma"/>
            <w:color w:val="0000FF"/>
            <w:sz w:val="18"/>
            <w:szCs w:val="18"/>
            <w:u w:val="single"/>
          </w:rPr>
          <w:t>https://www.nationwidechildrens.org/research/areas-of-research/center-for-injury-research-and-policy/injury-topics/general/gun-safety</w:t>
        </w:r>
      </w:hyperlink>
      <w:r w:rsidRPr="00FB6C8C">
        <w:rPr>
          <w:rFonts w:ascii="Tahoma" w:hAnsi="Tahoma" w:cs="Tahoma"/>
          <w:sz w:val="18"/>
          <w:szCs w:val="18"/>
        </w:rPr>
        <w:t xml:space="preserve"> </w:t>
      </w:r>
    </w:p>
  </w:footnote>
  <w:footnote w:id="7">
    <w:p w14:paraId="65251508" w14:textId="77777777" w:rsidR="0020263B" w:rsidRPr="00FA47C8" w:rsidRDefault="00120739" w:rsidP="0020263B">
      <w:pPr>
        <w:pStyle w:val="FootnoteText"/>
        <w:rPr>
          <w:rFonts w:ascii="Arial Narrow" w:hAnsi="Arial Narrow"/>
          <w:sz w:val="18"/>
          <w:szCs w:val="18"/>
        </w:rPr>
      </w:pPr>
      <w:r w:rsidRPr="00FB6C8C">
        <w:rPr>
          <w:rStyle w:val="FootnoteReference"/>
          <w:rFonts w:ascii="Tahoma" w:hAnsi="Tahoma" w:cs="Tahoma"/>
          <w:sz w:val="18"/>
          <w:szCs w:val="18"/>
        </w:rPr>
        <w:footnoteRef/>
      </w:r>
      <w:r w:rsidRPr="00FB6C8C">
        <w:rPr>
          <w:rFonts w:ascii="Tahoma" w:hAnsi="Tahoma" w:cs="Tahoma"/>
          <w:sz w:val="18"/>
          <w:szCs w:val="18"/>
        </w:rPr>
        <w:t xml:space="preserve"> </w:t>
      </w:r>
      <w:hyperlink r:id="rId7" w:history="1">
        <w:r w:rsidRPr="00FB6C8C">
          <w:rPr>
            <w:rFonts w:ascii="Tahoma" w:hAnsi="Tahoma" w:cs="Tahoma"/>
            <w:color w:val="0000FF"/>
            <w:sz w:val="18"/>
            <w:szCs w:val="18"/>
            <w:u w:val="single"/>
          </w:rPr>
          <w:t>https://www.wral.com/stolen-guns-from-cars-put-further-strain-on-durham-police/20653198/</w:t>
        </w:r>
      </w:hyperlink>
      <w:r w:rsidRPr="00FA47C8">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2A5E" w14:textId="77777777" w:rsidR="00E9594E" w:rsidRDefault="00120739">
    <w:pPr>
      <w:pStyle w:val="Header"/>
    </w:pPr>
    <w:r>
      <w:rPr>
        <w:noProof/>
      </w:rPr>
      <w:drawing>
        <wp:anchor distT="0" distB="0" distL="114300" distR="114300" simplePos="0" relativeHeight="251658240" behindDoc="1" locked="0" layoutInCell="1" allowOverlap="1" wp14:anchorId="6C0CFD70" wp14:editId="4C6D7A18">
          <wp:simplePos x="0" y="0"/>
          <wp:positionH relativeFrom="column">
            <wp:posOffset>-970915</wp:posOffset>
          </wp:positionH>
          <wp:positionV relativeFrom="paragraph">
            <wp:posOffset>-540385</wp:posOffset>
          </wp:positionV>
          <wp:extent cx="7622655" cy="10707624"/>
          <wp:effectExtent l="0" t="0" r="0" b="0"/>
          <wp:wrapNone/>
          <wp:docPr id="10855560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56044" name="Imagen 1085556044"/>
                  <pic:cNvPicPr/>
                </pic:nvPicPr>
                <pic:blipFill>
                  <a:blip r:embed="rId1">
                    <a:extLst>
                      <a:ext uri="{28A0092B-C50C-407E-A947-70E740481C1C}">
                        <a14:useLocalDpi xmlns:a14="http://schemas.microsoft.com/office/drawing/2010/main" val="0"/>
                      </a:ext>
                    </a:extLst>
                  </a:blip>
                  <a:stretch>
                    <a:fillRect/>
                  </a:stretch>
                </pic:blipFill>
                <pic:spPr>
                  <a:xfrm>
                    <a:off x="0" y="0"/>
                    <a:ext cx="7622655" cy="107076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23B3" w14:textId="77777777" w:rsidR="00C47EF7" w:rsidRDefault="00C47EF7">
    <w:pPr>
      <w:pStyle w:val="Header"/>
    </w:pPr>
  </w:p>
  <w:p w14:paraId="19477BEC" w14:textId="77777777" w:rsidR="00C47EF7" w:rsidRDefault="00C4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FD8"/>
    <w:multiLevelType w:val="hybridMultilevel"/>
    <w:tmpl w:val="BC4AF3DA"/>
    <w:lvl w:ilvl="0" w:tplc="4712D40E">
      <w:start w:val="1"/>
      <w:numFmt w:val="bullet"/>
      <w:lvlText w:val=""/>
      <w:lvlJc w:val="left"/>
      <w:pPr>
        <w:ind w:left="1080" w:hanging="360"/>
      </w:pPr>
      <w:rPr>
        <w:rFonts w:ascii="Symbol" w:hAnsi="Symbol" w:hint="default"/>
      </w:rPr>
    </w:lvl>
    <w:lvl w:ilvl="1" w:tplc="A53EC78E" w:tentative="1">
      <w:start w:val="1"/>
      <w:numFmt w:val="bullet"/>
      <w:lvlText w:val="o"/>
      <w:lvlJc w:val="left"/>
      <w:pPr>
        <w:ind w:left="1800" w:hanging="360"/>
      </w:pPr>
      <w:rPr>
        <w:rFonts w:ascii="Courier New" w:hAnsi="Courier New" w:cs="Courier New" w:hint="default"/>
      </w:rPr>
    </w:lvl>
    <w:lvl w:ilvl="2" w:tplc="0AF01DEC" w:tentative="1">
      <w:start w:val="1"/>
      <w:numFmt w:val="bullet"/>
      <w:lvlText w:val=""/>
      <w:lvlJc w:val="left"/>
      <w:pPr>
        <w:ind w:left="2520" w:hanging="360"/>
      </w:pPr>
      <w:rPr>
        <w:rFonts w:ascii="Wingdings" w:hAnsi="Wingdings" w:hint="default"/>
      </w:rPr>
    </w:lvl>
    <w:lvl w:ilvl="3" w:tplc="4EFA6048" w:tentative="1">
      <w:start w:val="1"/>
      <w:numFmt w:val="bullet"/>
      <w:lvlText w:val=""/>
      <w:lvlJc w:val="left"/>
      <w:pPr>
        <w:ind w:left="3240" w:hanging="360"/>
      </w:pPr>
      <w:rPr>
        <w:rFonts w:ascii="Symbol" w:hAnsi="Symbol" w:hint="default"/>
      </w:rPr>
    </w:lvl>
    <w:lvl w:ilvl="4" w:tplc="32B49232" w:tentative="1">
      <w:start w:val="1"/>
      <w:numFmt w:val="bullet"/>
      <w:lvlText w:val="o"/>
      <w:lvlJc w:val="left"/>
      <w:pPr>
        <w:ind w:left="3960" w:hanging="360"/>
      </w:pPr>
      <w:rPr>
        <w:rFonts w:ascii="Courier New" w:hAnsi="Courier New" w:cs="Courier New" w:hint="default"/>
      </w:rPr>
    </w:lvl>
    <w:lvl w:ilvl="5" w:tplc="F0CA247C" w:tentative="1">
      <w:start w:val="1"/>
      <w:numFmt w:val="bullet"/>
      <w:lvlText w:val=""/>
      <w:lvlJc w:val="left"/>
      <w:pPr>
        <w:ind w:left="4680" w:hanging="360"/>
      </w:pPr>
      <w:rPr>
        <w:rFonts w:ascii="Wingdings" w:hAnsi="Wingdings" w:hint="default"/>
      </w:rPr>
    </w:lvl>
    <w:lvl w:ilvl="6" w:tplc="FC3A028A" w:tentative="1">
      <w:start w:val="1"/>
      <w:numFmt w:val="bullet"/>
      <w:lvlText w:val=""/>
      <w:lvlJc w:val="left"/>
      <w:pPr>
        <w:ind w:left="5400" w:hanging="360"/>
      </w:pPr>
      <w:rPr>
        <w:rFonts w:ascii="Symbol" w:hAnsi="Symbol" w:hint="default"/>
      </w:rPr>
    </w:lvl>
    <w:lvl w:ilvl="7" w:tplc="B01EF914" w:tentative="1">
      <w:start w:val="1"/>
      <w:numFmt w:val="bullet"/>
      <w:lvlText w:val="o"/>
      <w:lvlJc w:val="left"/>
      <w:pPr>
        <w:ind w:left="6120" w:hanging="360"/>
      </w:pPr>
      <w:rPr>
        <w:rFonts w:ascii="Courier New" w:hAnsi="Courier New" w:cs="Courier New" w:hint="default"/>
      </w:rPr>
    </w:lvl>
    <w:lvl w:ilvl="8" w:tplc="172AE9AC" w:tentative="1">
      <w:start w:val="1"/>
      <w:numFmt w:val="bullet"/>
      <w:lvlText w:val=""/>
      <w:lvlJc w:val="left"/>
      <w:pPr>
        <w:ind w:left="6840" w:hanging="360"/>
      </w:pPr>
      <w:rPr>
        <w:rFonts w:ascii="Wingdings" w:hAnsi="Wingdings" w:hint="default"/>
      </w:rPr>
    </w:lvl>
  </w:abstractNum>
  <w:abstractNum w:abstractNumId="1" w15:restartNumberingAfterBreak="0">
    <w:nsid w:val="1988384E"/>
    <w:multiLevelType w:val="hybridMultilevel"/>
    <w:tmpl w:val="B3343FDE"/>
    <w:lvl w:ilvl="0" w:tplc="BDF4DA4C">
      <w:start w:val="1"/>
      <w:numFmt w:val="bullet"/>
      <w:lvlText w:val=""/>
      <w:lvlJc w:val="left"/>
      <w:pPr>
        <w:ind w:left="1080" w:hanging="360"/>
      </w:pPr>
      <w:rPr>
        <w:rFonts w:ascii="Symbol" w:hAnsi="Symbol" w:hint="default"/>
      </w:rPr>
    </w:lvl>
    <w:lvl w:ilvl="1" w:tplc="0E1A5960" w:tentative="1">
      <w:start w:val="1"/>
      <w:numFmt w:val="bullet"/>
      <w:lvlText w:val="o"/>
      <w:lvlJc w:val="left"/>
      <w:pPr>
        <w:ind w:left="1800" w:hanging="360"/>
      </w:pPr>
      <w:rPr>
        <w:rFonts w:ascii="Courier New" w:hAnsi="Courier New" w:cs="Courier New" w:hint="default"/>
      </w:rPr>
    </w:lvl>
    <w:lvl w:ilvl="2" w:tplc="411C34BA" w:tentative="1">
      <w:start w:val="1"/>
      <w:numFmt w:val="bullet"/>
      <w:lvlText w:val=""/>
      <w:lvlJc w:val="left"/>
      <w:pPr>
        <w:ind w:left="2520" w:hanging="360"/>
      </w:pPr>
      <w:rPr>
        <w:rFonts w:ascii="Wingdings" w:hAnsi="Wingdings" w:hint="default"/>
      </w:rPr>
    </w:lvl>
    <w:lvl w:ilvl="3" w:tplc="3B327ECE" w:tentative="1">
      <w:start w:val="1"/>
      <w:numFmt w:val="bullet"/>
      <w:lvlText w:val=""/>
      <w:lvlJc w:val="left"/>
      <w:pPr>
        <w:ind w:left="3240" w:hanging="360"/>
      </w:pPr>
      <w:rPr>
        <w:rFonts w:ascii="Symbol" w:hAnsi="Symbol" w:hint="default"/>
      </w:rPr>
    </w:lvl>
    <w:lvl w:ilvl="4" w:tplc="281AE7CE" w:tentative="1">
      <w:start w:val="1"/>
      <w:numFmt w:val="bullet"/>
      <w:lvlText w:val="o"/>
      <w:lvlJc w:val="left"/>
      <w:pPr>
        <w:ind w:left="3960" w:hanging="360"/>
      </w:pPr>
      <w:rPr>
        <w:rFonts w:ascii="Courier New" w:hAnsi="Courier New" w:cs="Courier New" w:hint="default"/>
      </w:rPr>
    </w:lvl>
    <w:lvl w:ilvl="5" w:tplc="76949BD6" w:tentative="1">
      <w:start w:val="1"/>
      <w:numFmt w:val="bullet"/>
      <w:lvlText w:val=""/>
      <w:lvlJc w:val="left"/>
      <w:pPr>
        <w:ind w:left="4680" w:hanging="360"/>
      </w:pPr>
      <w:rPr>
        <w:rFonts w:ascii="Wingdings" w:hAnsi="Wingdings" w:hint="default"/>
      </w:rPr>
    </w:lvl>
    <w:lvl w:ilvl="6" w:tplc="09D8FD24" w:tentative="1">
      <w:start w:val="1"/>
      <w:numFmt w:val="bullet"/>
      <w:lvlText w:val=""/>
      <w:lvlJc w:val="left"/>
      <w:pPr>
        <w:ind w:left="5400" w:hanging="360"/>
      </w:pPr>
      <w:rPr>
        <w:rFonts w:ascii="Symbol" w:hAnsi="Symbol" w:hint="default"/>
      </w:rPr>
    </w:lvl>
    <w:lvl w:ilvl="7" w:tplc="0D3C2C0A" w:tentative="1">
      <w:start w:val="1"/>
      <w:numFmt w:val="bullet"/>
      <w:lvlText w:val="o"/>
      <w:lvlJc w:val="left"/>
      <w:pPr>
        <w:ind w:left="6120" w:hanging="360"/>
      </w:pPr>
      <w:rPr>
        <w:rFonts w:ascii="Courier New" w:hAnsi="Courier New" w:cs="Courier New" w:hint="default"/>
      </w:rPr>
    </w:lvl>
    <w:lvl w:ilvl="8" w:tplc="D2D8219C" w:tentative="1">
      <w:start w:val="1"/>
      <w:numFmt w:val="bullet"/>
      <w:lvlText w:val=""/>
      <w:lvlJc w:val="left"/>
      <w:pPr>
        <w:ind w:left="6840" w:hanging="360"/>
      </w:pPr>
      <w:rPr>
        <w:rFonts w:ascii="Wingdings" w:hAnsi="Wingdings" w:hint="default"/>
      </w:rPr>
    </w:lvl>
  </w:abstractNum>
  <w:abstractNum w:abstractNumId="2" w15:restartNumberingAfterBreak="0">
    <w:nsid w:val="1C4E254C"/>
    <w:multiLevelType w:val="hybridMultilevel"/>
    <w:tmpl w:val="36B082A2"/>
    <w:lvl w:ilvl="0" w:tplc="B25E5ABE">
      <w:start w:val="1"/>
      <w:numFmt w:val="bullet"/>
      <w:lvlText w:val=""/>
      <w:lvlJc w:val="left"/>
      <w:pPr>
        <w:ind w:left="720" w:hanging="360"/>
      </w:pPr>
      <w:rPr>
        <w:rFonts w:ascii="Wingdings" w:hAnsi="Wingdings" w:hint="default"/>
      </w:rPr>
    </w:lvl>
    <w:lvl w:ilvl="1" w:tplc="833860DC">
      <w:start w:val="1"/>
      <w:numFmt w:val="bullet"/>
      <w:lvlText w:val="o"/>
      <w:lvlJc w:val="left"/>
      <w:pPr>
        <w:ind w:left="1440" w:hanging="360"/>
      </w:pPr>
      <w:rPr>
        <w:rFonts w:ascii="Courier New" w:hAnsi="Courier New" w:cs="Courier New" w:hint="default"/>
      </w:rPr>
    </w:lvl>
    <w:lvl w:ilvl="2" w:tplc="685E3BC0">
      <w:start w:val="1"/>
      <w:numFmt w:val="bullet"/>
      <w:lvlText w:val=""/>
      <w:lvlJc w:val="left"/>
      <w:pPr>
        <w:ind w:left="2160" w:hanging="360"/>
      </w:pPr>
      <w:rPr>
        <w:rFonts w:ascii="Wingdings" w:hAnsi="Wingdings" w:hint="default"/>
      </w:rPr>
    </w:lvl>
    <w:lvl w:ilvl="3" w:tplc="B2EA4638">
      <w:start w:val="1"/>
      <w:numFmt w:val="bullet"/>
      <w:lvlText w:val=""/>
      <w:lvlJc w:val="left"/>
      <w:pPr>
        <w:ind w:left="2880" w:hanging="360"/>
      </w:pPr>
      <w:rPr>
        <w:rFonts w:ascii="Symbol" w:hAnsi="Symbol" w:hint="default"/>
      </w:rPr>
    </w:lvl>
    <w:lvl w:ilvl="4" w:tplc="2E3AB1E0">
      <w:start w:val="1"/>
      <w:numFmt w:val="bullet"/>
      <w:lvlText w:val="o"/>
      <w:lvlJc w:val="left"/>
      <w:pPr>
        <w:ind w:left="3600" w:hanging="360"/>
      </w:pPr>
      <w:rPr>
        <w:rFonts w:ascii="Courier New" w:hAnsi="Courier New" w:cs="Courier New" w:hint="default"/>
      </w:rPr>
    </w:lvl>
    <w:lvl w:ilvl="5" w:tplc="7CB6B894">
      <w:start w:val="1"/>
      <w:numFmt w:val="bullet"/>
      <w:lvlText w:val=""/>
      <w:lvlJc w:val="left"/>
      <w:pPr>
        <w:ind w:left="4320" w:hanging="360"/>
      </w:pPr>
      <w:rPr>
        <w:rFonts w:ascii="Wingdings" w:hAnsi="Wingdings" w:hint="default"/>
      </w:rPr>
    </w:lvl>
    <w:lvl w:ilvl="6" w:tplc="95A8B872">
      <w:start w:val="1"/>
      <w:numFmt w:val="bullet"/>
      <w:lvlText w:val=""/>
      <w:lvlJc w:val="left"/>
      <w:pPr>
        <w:ind w:left="5040" w:hanging="360"/>
      </w:pPr>
      <w:rPr>
        <w:rFonts w:ascii="Symbol" w:hAnsi="Symbol" w:hint="default"/>
      </w:rPr>
    </w:lvl>
    <w:lvl w:ilvl="7" w:tplc="7F543EDA">
      <w:start w:val="1"/>
      <w:numFmt w:val="bullet"/>
      <w:lvlText w:val="o"/>
      <w:lvlJc w:val="left"/>
      <w:pPr>
        <w:ind w:left="5760" w:hanging="360"/>
      </w:pPr>
      <w:rPr>
        <w:rFonts w:ascii="Courier New" w:hAnsi="Courier New" w:cs="Courier New" w:hint="default"/>
      </w:rPr>
    </w:lvl>
    <w:lvl w:ilvl="8" w:tplc="7EF60296">
      <w:start w:val="1"/>
      <w:numFmt w:val="bullet"/>
      <w:lvlText w:val=""/>
      <w:lvlJc w:val="left"/>
      <w:pPr>
        <w:ind w:left="6480" w:hanging="360"/>
      </w:pPr>
      <w:rPr>
        <w:rFonts w:ascii="Wingdings" w:hAnsi="Wingdings" w:hint="default"/>
      </w:rPr>
    </w:lvl>
  </w:abstractNum>
  <w:abstractNum w:abstractNumId="3" w15:restartNumberingAfterBreak="0">
    <w:nsid w:val="27FE6577"/>
    <w:multiLevelType w:val="hybridMultilevel"/>
    <w:tmpl w:val="A7DC5756"/>
    <w:lvl w:ilvl="0" w:tplc="1AACB51A">
      <w:start w:val="1"/>
      <w:numFmt w:val="bullet"/>
      <w:lvlText w:val=""/>
      <w:lvlJc w:val="left"/>
      <w:pPr>
        <w:ind w:left="720" w:hanging="360"/>
      </w:pPr>
      <w:rPr>
        <w:rFonts w:ascii="Wingdings" w:hAnsi="Wingdings" w:hint="default"/>
      </w:rPr>
    </w:lvl>
    <w:lvl w:ilvl="1" w:tplc="4D6810DA">
      <w:start w:val="1"/>
      <w:numFmt w:val="bullet"/>
      <w:lvlText w:val=""/>
      <w:lvlJc w:val="left"/>
      <w:pPr>
        <w:ind w:left="1440" w:hanging="360"/>
      </w:pPr>
      <w:rPr>
        <w:rFonts w:ascii="Symbol" w:hAnsi="Symbol" w:hint="default"/>
      </w:rPr>
    </w:lvl>
    <w:lvl w:ilvl="2" w:tplc="DB865354" w:tentative="1">
      <w:start w:val="1"/>
      <w:numFmt w:val="bullet"/>
      <w:lvlText w:val=""/>
      <w:lvlJc w:val="left"/>
      <w:pPr>
        <w:ind w:left="2160" w:hanging="360"/>
      </w:pPr>
      <w:rPr>
        <w:rFonts w:ascii="Wingdings" w:hAnsi="Wingdings" w:hint="default"/>
      </w:rPr>
    </w:lvl>
    <w:lvl w:ilvl="3" w:tplc="403E1556" w:tentative="1">
      <w:start w:val="1"/>
      <w:numFmt w:val="bullet"/>
      <w:lvlText w:val=""/>
      <w:lvlJc w:val="left"/>
      <w:pPr>
        <w:ind w:left="2880" w:hanging="360"/>
      </w:pPr>
      <w:rPr>
        <w:rFonts w:ascii="Symbol" w:hAnsi="Symbol" w:hint="default"/>
      </w:rPr>
    </w:lvl>
    <w:lvl w:ilvl="4" w:tplc="FF02970E" w:tentative="1">
      <w:start w:val="1"/>
      <w:numFmt w:val="bullet"/>
      <w:lvlText w:val="o"/>
      <w:lvlJc w:val="left"/>
      <w:pPr>
        <w:ind w:left="3600" w:hanging="360"/>
      </w:pPr>
      <w:rPr>
        <w:rFonts w:ascii="Courier New" w:hAnsi="Courier New" w:cs="Courier New" w:hint="default"/>
      </w:rPr>
    </w:lvl>
    <w:lvl w:ilvl="5" w:tplc="67046270" w:tentative="1">
      <w:start w:val="1"/>
      <w:numFmt w:val="bullet"/>
      <w:lvlText w:val=""/>
      <w:lvlJc w:val="left"/>
      <w:pPr>
        <w:ind w:left="4320" w:hanging="360"/>
      </w:pPr>
      <w:rPr>
        <w:rFonts w:ascii="Wingdings" w:hAnsi="Wingdings" w:hint="default"/>
      </w:rPr>
    </w:lvl>
    <w:lvl w:ilvl="6" w:tplc="EE6896B4" w:tentative="1">
      <w:start w:val="1"/>
      <w:numFmt w:val="bullet"/>
      <w:lvlText w:val=""/>
      <w:lvlJc w:val="left"/>
      <w:pPr>
        <w:ind w:left="5040" w:hanging="360"/>
      </w:pPr>
      <w:rPr>
        <w:rFonts w:ascii="Symbol" w:hAnsi="Symbol" w:hint="default"/>
      </w:rPr>
    </w:lvl>
    <w:lvl w:ilvl="7" w:tplc="0F14DB1A" w:tentative="1">
      <w:start w:val="1"/>
      <w:numFmt w:val="bullet"/>
      <w:lvlText w:val="o"/>
      <w:lvlJc w:val="left"/>
      <w:pPr>
        <w:ind w:left="5760" w:hanging="360"/>
      </w:pPr>
      <w:rPr>
        <w:rFonts w:ascii="Courier New" w:hAnsi="Courier New" w:cs="Courier New" w:hint="default"/>
      </w:rPr>
    </w:lvl>
    <w:lvl w:ilvl="8" w:tplc="22881220" w:tentative="1">
      <w:start w:val="1"/>
      <w:numFmt w:val="bullet"/>
      <w:lvlText w:val=""/>
      <w:lvlJc w:val="left"/>
      <w:pPr>
        <w:ind w:left="6480" w:hanging="360"/>
      </w:pPr>
      <w:rPr>
        <w:rFonts w:ascii="Wingdings" w:hAnsi="Wingdings" w:hint="default"/>
      </w:rPr>
    </w:lvl>
  </w:abstractNum>
  <w:abstractNum w:abstractNumId="4" w15:restartNumberingAfterBreak="0">
    <w:nsid w:val="2C7C5013"/>
    <w:multiLevelType w:val="hybridMultilevel"/>
    <w:tmpl w:val="661E026A"/>
    <w:lvl w:ilvl="0" w:tplc="CFFEC316">
      <w:start w:val="1"/>
      <w:numFmt w:val="bullet"/>
      <w:lvlText w:val=""/>
      <w:lvlJc w:val="left"/>
      <w:pPr>
        <w:ind w:left="1080" w:hanging="360"/>
      </w:pPr>
      <w:rPr>
        <w:rFonts w:ascii="Symbol" w:hAnsi="Symbol" w:hint="default"/>
      </w:rPr>
    </w:lvl>
    <w:lvl w:ilvl="1" w:tplc="D79E4EB6">
      <w:start w:val="1"/>
      <w:numFmt w:val="bullet"/>
      <w:lvlText w:val="o"/>
      <w:lvlJc w:val="left"/>
      <w:pPr>
        <w:ind w:left="1800" w:hanging="360"/>
      </w:pPr>
      <w:rPr>
        <w:rFonts w:ascii="Courier New" w:hAnsi="Courier New" w:cs="Courier New" w:hint="default"/>
      </w:rPr>
    </w:lvl>
    <w:lvl w:ilvl="2" w:tplc="10B08F68" w:tentative="1">
      <w:start w:val="1"/>
      <w:numFmt w:val="bullet"/>
      <w:lvlText w:val=""/>
      <w:lvlJc w:val="left"/>
      <w:pPr>
        <w:ind w:left="2520" w:hanging="360"/>
      </w:pPr>
      <w:rPr>
        <w:rFonts w:ascii="Wingdings" w:hAnsi="Wingdings" w:hint="default"/>
      </w:rPr>
    </w:lvl>
    <w:lvl w:ilvl="3" w:tplc="EEBAD9A2" w:tentative="1">
      <w:start w:val="1"/>
      <w:numFmt w:val="bullet"/>
      <w:lvlText w:val=""/>
      <w:lvlJc w:val="left"/>
      <w:pPr>
        <w:ind w:left="3240" w:hanging="360"/>
      </w:pPr>
      <w:rPr>
        <w:rFonts w:ascii="Symbol" w:hAnsi="Symbol" w:hint="default"/>
      </w:rPr>
    </w:lvl>
    <w:lvl w:ilvl="4" w:tplc="CDBE9AE0" w:tentative="1">
      <w:start w:val="1"/>
      <w:numFmt w:val="bullet"/>
      <w:lvlText w:val="o"/>
      <w:lvlJc w:val="left"/>
      <w:pPr>
        <w:ind w:left="3960" w:hanging="360"/>
      </w:pPr>
      <w:rPr>
        <w:rFonts w:ascii="Courier New" w:hAnsi="Courier New" w:cs="Courier New" w:hint="default"/>
      </w:rPr>
    </w:lvl>
    <w:lvl w:ilvl="5" w:tplc="10A0121E" w:tentative="1">
      <w:start w:val="1"/>
      <w:numFmt w:val="bullet"/>
      <w:lvlText w:val=""/>
      <w:lvlJc w:val="left"/>
      <w:pPr>
        <w:ind w:left="4680" w:hanging="360"/>
      </w:pPr>
      <w:rPr>
        <w:rFonts w:ascii="Wingdings" w:hAnsi="Wingdings" w:hint="default"/>
      </w:rPr>
    </w:lvl>
    <w:lvl w:ilvl="6" w:tplc="5A6EC162" w:tentative="1">
      <w:start w:val="1"/>
      <w:numFmt w:val="bullet"/>
      <w:lvlText w:val=""/>
      <w:lvlJc w:val="left"/>
      <w:pPr>
        <w:ind w:left="5400" w:hanging="360"/>
      </w:pPr>
      <w:rPr>
        <w:rFonts w:ascii="Symbol" w:hAnsi="Symbol" w:hint="default"/>
      </w:rPr>
    </w:lvl>
    <w:lvl w:ilvl="7" w:tplc="4934AD54" w:tentative="1">
      <w:start w:val="1"/>
      <w:numFmt w:val="bullet"/>
      <w:lvlText w:val="o"/>
      <w:lvlJc w:val="left"/>
      <w:pPr>
        <w:ind w:left="6120" w:hanging="360"/>
      </w:pPr>
      <w:rPr>
        <w:rFonts w:ascii="Courier New" w:hAnsi="Courier New" w:cs="Courier New" w:hint="default"/>
      </w:rPr>
    </w:lvl>
    <w:lvl w:ilvl="8" w:tplc="167AC458" w:tentative="1">
      <w:start w:val="1"/>
      <w:numFmt w:val="bullet"/>
      <w:lvlText w:val=""/>
      <w:lvlJc w:val="left"/>
      <w:pPr>
        <w:ind w:left="6840" w:hanging="360"/>
      </w:pPr>
      <w:rPr>
        <w:rFonts w:ascii="Wingdings" w:hAnsi="Wingdings" w:hint="default"/>
      </w:rPr>
    </w:lvl>
  </w:abstractNum>
  <w:abstractNum w:abstractNumId="5" w15:restartNumberingAfterBreak="0">
    <w:nsid w:val="31AB336A"/>
    <w:multiLevelType w:val="hybridMultilevel"/>
    <w:tmpl w:val="D422A1A6"/>
    <w:lvl w:ilvl="0" w:tplc="2C98157E">
      <w:start w:val="1"/>
      <w:numFmt w:val="bullet"/>
      <w:lvlText w:val=""/>
      <w:lvlJc w:val="left"/>
      <w:pPr>
        <w:ind w:left="720" w:hanging="360"/>
      </w:pPr>
      <w:rPr>
        <w:rFonts w:ascii="Symbol" w:hAnsi="Symbol" w:hint="default"/>
      </w:rPr>
    </w:lvl>
    <w:lvl w:ilvl="1" w:tplc="C8B2D316">
      <w:start w:val="1"/>
      <w:numFmt w:val="bullet"/>
      <w:lvlText w:val="o"/>
      <w:lvlJc w:val="left"/>
      <w:pPr>
        <w:ind w:left="1440" w:hanging="360"/>
      </w:pPr>
      <w:rPr>
        <w:rFonts w:ascii="Courier New" w:hAnsi="Courier New" w:hint="default"/>
      </w:rPr>
    </w:lvl>
    <w:lvl w:ilvl="2" w:tplc="A37C378A" w:tentative="1">
      <w:start w:val="1"/>
      <w:numFmt w:val="bullet"/>
      <w:lvlText w:val=""/>
      <w:lvlJc w:val="left"/>
      <w:pPr>
        <w:ind w:left="2160" w:hanging="360"/>
      </w:pPr>
      <w:rPr>
        <w:rFonts w:ascii="Wingdings" w:hAnsi="Wingdings" w:hint="default"/>
      </w:rPr>
    </w:lvl>
    <w:lvl w:ilvl="3" w:tplc="033A22B4" w:tentative="1">
      <w:start w:val="1"/>
      <w:numFmt w:val="bullet"/>
      <w:lvlText w:val=""/>
      <w:lvlJc w:val="left"/>
      <w:pPr>
        <w:ind w:left="2880" w:hanging="360"/>
      </w:pPr>
      <w:rPr>
        <w:rFonts w:ascii="Symbol" w:hAnsi="Symbol" w:hint="default"/>
      </w:rPr>
    </w:lvl>
    <w:lvl w:ilvl="4" w:tplc="A6B036A8" w:tentative="1">
      <w:start w:val="1"/>
      <w:numFmt w:val="bullet"/>
      <w:lvlText w:val="o"/>
      <w:lvlJc w:val="left"/>
      <w:pPr>
        <w:ind w:left="3600" w:hanging="360"/>
      </w:pPr>
      <w:rPr>
        <w:rFonts w:ascii="Courier New" w:hAnsi="Courier New" w:hint="default"/>
      </w:rPr>
    </w:lvl>
    <w:lvl w:ilvl="5" w:tplc="3B081902" w:tentative="1">
      <w:start w:val="1"/>
      <w:numFmt w:val="bullet"/>
      <w:lvlText w:val=""/>
      <w:lvlJc w:val="left"/>
      <w:pPr>
        <w:ind w:left="4320" w:hanging="360"/>
      </w:pPr>
      <w:rPr>
        <w:rFonts w:ascii="Wingdings" w:hAnsi="Wingdings" w:hint="default"/>
      </w:rPr>
    </w:lvl>
    <w:lvl w:ilvl="6" w:tplc="A5321AB8" w:tentative="1">
      <w:start w:val="1"/>
      <w:numFmt w:val="bullet"/>
      <w:lvlText w:val=""/>
      <w:lvlJc w:val="left"/>
      <w:pPr>
        <w:ind w:left="5040" w:hanging="360"/>
      </w:pPr>
      <w:rPr>
        <w:rFonts w:ascii="Symbol" w:hAnsi="Symbol" w:hint="default"/>
      </w:rPr>
    </w:lvl>
    <w:lvl w:ilvl="7" w:tplc="81587620" w:tentative="1">
      <w:start w:val="1"/>
      <w:numFmt w:val="bullet"/>
      <w:lvlText w:val="o"/>
      <w:lvlJc w:val="left"/>
      <w:pPr>
        <w:ind w:left="5760" w:hanging="360"/>
      </w:pPr>
      <w:rPr>
        <w:rFonts w:ascii="Courier New" w:hAnsi="Courier New" w:hint="default"/>
      </w:rPr>
    </w:lvl>
    <w:lvl w:ilvl="8" w:tplc="4AC85010" w:tentative="1">
      <w:start w:val="1"/>
      <w:numFmt w:val="bullet"/>
      <w:lvlText w:val=""/>
      <w:lvlJc w:val="left"/>
      <w:pPr>
        <w:ind w:left="6480" w:hanging="360"/>
      </w:pPr>
      <w:rPr>
        <w:rFonts w:ascii="Wingdings" w:hAnsi="Wingdings" w:hint="default"/>
      </w:rPr>
    </w:lvl>
  </w:abstractNum>
  <w:abstractNum w:abstractNumId="6" w15:restartNumberingAfterBreak="0">
    <w:nsid w:val="41551DB8"/>
    <w:multiLevelType w:val="hybridMultilevel"/>
    <w:tmpl w:val="B54EE3BA"/>
    <w:lvl w:ilvl="0" w:tplc="6E705C78">
      <w:start w:val="1"/>
      <w:numFmt w:val="bullet"/>
      <w:pStyle w:val="Bullets"/>
      <w:lvlText w:val=""/>
      <w:lvlJc w:val="left"/>
      <w:pPr>
        <w:ind w:left="792" w:hanging="360"/>
      </w:pPr>
      <w:rPr>
        <w:rFonts w:ascii="Symbol" w:hAnsi="Symbol" w:hint="default"/>
      </w:rPr>
    </w:lvl>
    <w:lvl w:ilvl="1" w:tplc="FB42D9D2" w:tentative="1">
      <w:start w:val="1"/>
      <w:numFmt w:val="bullet"/>
      <w:lvlText w:val="o"/>
      <w:lvlJc w:val="left"/>
      <w:pPr>
        <w:ind w:left="1440" w:hanging="360"/>
      </w:pPr>
      <w:rPr>
        <w:rFonts w:ascii="Courier New" w:hAnsi="Courier New" w:cs="Courier New" w:hint="default"/>
      </w:rPr>
    </w:lvl>
    <w:lvl w:ilvl="2" w:tplc="06B801F6" w:tentative="1">
      <w:start w:val="1"/>
      <w:numFmt w:val="bullet"/>
      <w:lvlText w:val=""/>
      <w:lvlJc w:val="left"/>
      <w:pPr>
        <w:ind w:left="2160" w:hanging="360"/>
      </w:pPr>
      <w:rPr>
        <w:rFonts w:ascii="Wingdings" w:hAnsi="Wingdings" w:hint="default"/>
      </w:rPr>
    </w:lvl>
    <w:lvl w:ilvl="3" w:tplc="B448D242" w:tentative="1">
      <w:start w:val="1"/>
      <w:numFmt w:val="bullet"/>
      <w:lvlText w:val=""/>
      <w:lvlJc w:val="left"/>
      <w:pPr>
        <w:ind w:left="2880" w:hanging="360"/>
      </w:pPr>
      <w:rPr>
        <w:rFonts w:ascii="Symbol" w:hAnsi="Symbol" w:hint="default"/>
      </w:rPr>
    </w:lvl>
    <w:lvl w:ilvl="4" w:tplc="BA4C9B40" w:tentative="1">
      <w:start w:val="1"/>
      <w:numFmt w:val="bullet"/>
      <w:lvlText w:val="o"/>
      <w:lvlJc w:val="left"/>
      <w:pPr>
        <w:ind w:left="3600" w:hanging="360"/>
      </w:pPr>
      <w:rPr>
        <w:rFonts w:ascii="Courier New" w:hAnsi="Courier New" w:cs="Courier New" w:hint="default"/>
      </w:rPr>
    </w:lvl>
    <w:lvl w:ilvl="5" w:tplc="7DBADF7E" w:tentative="1">
      <w:start w:val="1"/>
      <w:numFmt w:val="bullet"/>
      <w:lvlText w:val=""/>
      <w:lvlJc w:val="left"/>
      <w:pPr>
        <w:ind w:left="4320" w:hanging="360"/>
      </w:pPr>
      <w:rPr>
        <w:rFonts w:ascii="Wingdings" w:hAnsi="Wingdings" w:hint="default"/>
      </w:rPr>
    </w:lvl>
    <w:lvl w:ilvl="6" w:tplc="97DA15C8" w:tentative="1">
      <w:start w:val="1"/>
      <w:numFmt w:val="bullet"/>
      <w:lvlText w:val=""/>
      <w:lvlJc w:val="left"/>
      <w:pPr>
        <w:ind w:left="5040" w:hanging="360"/>
      </w:pPr>
      <w:rPr>
        <w:rFonts w:ascii="Symbol" w:hAnsi="Symbol" w:hint="default"/>
      </w:rPr>
    </w:lvl>
    <w:lvl w:ilvl="7" w:tplc="FE047720" w:tentative="1">
      <w:start w:val="1"/>
      <w:numFmt w:val="bullet"/>
      <w:lvlText w:val="o"/>
      <w:lvlJc w:val="left"/>
      <w:pPr>
        <w:ind w:left="5760" w:hanging="360"/>
      </w:pPr>
      <w:rPr>
        <w:rFonts w:ascii="Courier New" w:hAnsi="Courier New" w:cs="Courier New" w:hint="default"/>
      </w:rPr>
    </w:lvl>
    <w:lvl w:ilvl="8" w:tplc="707CA0FC" w:tentative="1">
      <w:start w:val="1"/>
      <w:numFmt w:val="bullet"/>
      <w:lvlText w:val=""/>
      <w:lvlJc w:val="left"/>
      <w:pPr>
        <w:ind w:left="6480" w:hanging="360"/>
      </w:pPr>
      <w:rPr>
        <w:rFonts w:ascii="Wingdings" w:hAnsi="Wingdings" w:hint="default"/>
      </w:rPr>
    </w:lvl>
  </w:abstractNum>
  <w:abstractNum w:abstractNumId="7" w15:restartNumberingAfterBreak="0">
    <w:nsid w:val="56141768"/>
    <w:multiLevelType w:val="hybridMultilevel"/>
    <w:tmpl w:val="2A824116"/>
    <w:lvl w:ilvl="0" w:tplc="CDACC8F2">
      <w:start w:val="1"/>
      <w:numFmt w:val="bullet"/>
      <w:lvlText w:val=""/>
      <w:lvlJc w:val="left"/>
      <w:pPr>
        <w:ind w:left="1080" w:hanging="360"/>
      </w:pPr>
      <w:rPr>
        <w:rFonts w:ascii="Symbol" w:hAnsi="Symbol" w:hint="default"/>
      </w:rPr>
    </w:lvl>
    <w:lvl w:ilvl="1" w:tplc="620E3052" w:tentative="1">
      <w:start w:val="1"/>
      <w:numFmt w:val="bullet"/>
      <w:lvlText w:val="o"/>
      <w:lvlJc w:val="left"/>
      <w:pPr>
        <w:ind w:left="1800" w:hanging="360"/>
      </w:pPr>
      <w:rPr>
        <w:rFonts w:ascii="Courier New" w:hAnsi="Courier New" w:cs="Courier New" w:hint="default"/>
      </w:rPr>
    </w:lvl>
    <w:lvl w:ilvl="2" w:tplc="054CA988" w:tentative="1">
      <w:start w:val="1"/>
      <w:numFmt w:val="bullet"/>
      <w:lvlText w:val=""/>
      <w:lvlJc w:val="left"/>
      <w:pPr>
        <w:ind w:left="2520" w:hanging="360"/>
      </w:pPr>
      <w:rPr>
        <w:rFonts w:ascii="Wingdings" w:hAnsi="Wingdings" w:hint="default"/>
      </w:rPr>
    </w:lvl>
    <w:lvl w:ilvl="3" w:tplc="471C730C" w:tentative="1">
      <w:start w:val="1"/>
      <w:numFmt w:val="bullet"/>
      <w:lvlText w:val=""/>
      <w:lvlJc w:val="left"/>
      <w:pPr>
        <w:ind w:left="3240" w:hanging="360"/>
      </w:pPr>
      <w:rPr>
        <w:rFonts w:ascii="Symbol" w:hAnsi="Symbol" w:hint="default"/>
      </w:rPr>
    </w:lvl>
    <w:lvl w:ilvl="4" w:tplc="EEF4AD7A" w:tentative="1">
      <w:start w:val="1"/>
      <w:numFmt w:val="bullet"/>
      <w:lvlText w:val="o"/>
      <w:lvlJc w:val="left"/>
      <w:pPr>
        <w:ind w:left="3960" w:hanging="360"/>
      </w:pPr>
      <w:rPr>
        <w:rFonts w:ascii="Courier New" w:hAnsi="Courier New" w:cs="Courier New" w:hint="default"/>
      </w:rPr>
    </w:lvl>
    <w:lvl w:ilvl="5" w:tplc="D604F92C" w:tentative="1">
      <w:start w:val="1"/>
      <w:numFmt w:val="bullet"/>
      <w:lvlText w:val=""/>
      <w:lvlJc w:val="left"/>
      <w:pPr>
        <w:ind w:left="4680" w:hanging="360"/>
      </w:pPr>
      <w:rPr>
        <w:rFonts w:ascii="Wingdings" w:hAnsi="Wingdings" w:hint="default"/>
      </w:rPr>
    </w:lvl>
    <w:lvl w:ilvl="6" w:tplc="AF8AE76E" w:tentative="1">
      <w:start w:val="1"/>
      <w:numFmt w:val="bullet"/>
      <w:lvlText w:val=""/>
      <w:lvlJc w:val="left"/>
      <w:pPr>
        <w:ind w:left="5400" w:hanging="360"/>
      </w:pPr>
      <w:rPr>
        <w:rFonts w:ascii="Symbol" w:hAnsi="Symbol" w:hint="default"/>
      </w:rPr>
    </w:lvl>
    <w:lvl w:ilvl="7" w:tplc="28DAB222" w:tentative="1">
      <w:start w:val="1"/>
      <w:numFmt w:val="bullet"/>
      <w:lvlText w:val="o"/>
      <w:lvlJc w:val="left"/>
      <w:pPr>
        <w:ind w:left="6120" w:hanging="360"/>
      </w:pPr>
      <w:rPr>
        <w:rFonts w:ascii="Courier New" w:hAnsi="Courier New" w:cs="Courier New" w:hint="default"/>
      </w:rPr>
    </w:lvl>
    <w:lvl w:ilvl="8" w:tplc="3ADEBFB8" w:tentative="1">
      <w:start w:val="1"/>
      <w:numFmt w:val="bullet"/>
      <w:lvlText w:val=""/>
      <w:lvlJc w:val="left"/>
      <w:pPr>
        <w:ind w:left="6840" w:hanging="360"/>
      </w:pPr>
      <w:rPr>
        <w:rFonts w:ascii="Wingdings" w:hAnsi="Wingdings" w:hint="default"/>
      </w:rPr>
    </w:lvl>
  </w:abstractNum>
  <w:abstractNum w:abstractNumId="8" w15:restartNumberingAfterBreak="0">
    <w:nsid w:val="6A6E5297"/>
    <w:multiLevelType w:val="hybridMultilevel"/>
    <w:tmpl w:val="F3022018"/>
    <w:lvl w:ilvl="0" w:tplc="F0BAD566">
      <w:start w:val="1"/>
      <w:numFmt w:val="decimal"/>
      <w:pStyle w:val="ListParagraph"/>
      <w:lvlText w:val="%1."/>
      <w:lvlJc w:val="left"/>
      <w:pPr>
        <w:ind w:left="1152" w:hanging="360"/>
      </w:pPr>
      <w:rPr>
        <w:rFonts w:hint="default"/>
      </w:rPr>
    </w:lvl>
    <w:lvl w:ilvl="1" w:tplc="4120B56C" w:tentative="1">
      <w:start w:val="1"/>
      <w:numFmt w:val="bullet"/>
      <w:lvlText w:val="o"/>
      <w:lvlJc w:val="left"/>
      <w:pPr>
        <w:ind w:left="1872" w:hanging="360"/>
      </w:pPr>
      <w:rPr>
        <w:rFonts w:ascii="Courier New" w:hAnsi="Courier New" w:cs="Courier New" w:hint="default"/>
      </w:rPr>
    </w:lvl>
    <w:lvl w:ilvl="2" w:tplc="9D1E0E80" w:tentative="1">
      <w:start w:val="1"/>
      <w:numFmt w:val="bullet"/>
      <w:lvlText w:val=""/>
      <w:lvlJc w:val="left"/>
      <w:pPr>
        <w:ind w:left="2592" w:hanging="360"/>
      </w:pPr>
      <w:rPr>
        <w:rFonts w:ascii="Wingdings" w:hAnsi="Wingdings" w:hint="default"/>
      </w:rPr>
    </w:lvl>
    <w:lvl w:ilvl="3" w:tplc="C8C8291A" w:tentative="1">
      <w:start w:val="1"/>
      <w:numFmt w:val="bullet"/>
      <w:lvlText w:val=""/>
      <w:lvlJc w:val="left"/>
      <w:pPr>
        <w:ind w:left="3312" w:hanging="360"/>
      </w:pPr>
      <w:rPr>
        <w:rFonts w:ascii="Symbol" w:hAnsi="Symbol" w:hint="default"/>
      </w:rPr>
    </w:lvl>
    <w:lvl w:ilvl="4" w:tplc="38300BEA" w:tentative="1">
      <w:start w:val="1"/>
      <w:numFmt w:val="bullet"/>
      <w:lvlText w:val="o"/>
      <w:lvlJc w:val="left"/>
      <w:pPr>
        <w:ind w:left="4032" w:hanging="360"/>
      </w:pPr>
      <w:rPr>
        <w:rFonts w:ascii="Courier New" w:hAnsi="Courier New" w:cs="Courier New" w:hint="default"/>
      </w:rPr>
    </w:lvl>
    <w:lvl w:ilvl="5" w:tplc="4E4047C0" w:tentative="1">
      <w:start w:val="1"/>
      <w:numFmt w:val="bullet"/>
      <w:lvlText w:val=""/>
      <w:lvlJc w:val="left"/>
      <w:pPr>
        <w:ind w:left="4752" w:hanging="360"/>
      </w:pPr>
      <w:rPr>
        <w:rFonts w:ascii="Wingdings" w:hAnsi="Wingdings" w:hint="default"/>
      </w:rPr>
    </w:lvl>
    <w:lvl w:ilvl="6" w:tplc="04C0B770" w:tentative="1">
      <w:start w:val="1"/>
      <w:numFmt w:val="bullet"/>
      <w:lvlText w:val=""/>
      <w:lvlJc w:val="left"/>
      <w:pPr>
        <w:ind w:left="5472" w:hanging="360"/>
      </w:pPr>
      <w:rPr>
        <w:rFonts w:ascii="Symbol" w:hAnsi="Symbol" w:hint="default"/>
      </w:rPr>
    </w:lvl>
    <w:lvl w:ilvl="7" w:tplc="D5326C74" w:tentative="1">
      <w:start w:val="1"/>
      <w:numFmt w:val="bullet"/>
      <w:lvlText w:val="o"/>
      <w:lvlJc w:val="left"/>
      <w:pPr>
        <w:ind w:left="6192" w:hanging="360"/>
      </w:pPr>
      <w:rPr>
        <w:rFonts w:ascii="Courier New" w:hAnsi="Courier New" w:cs="Courier New" w:hint="default"/>
      </w:rPr>
    </w:lvl>
    <w:lvl w:ilvl="8" w:tplc="01FA41A4" w:tentative="1">
      <w:start w:val="1"/>
      <w:numFmt w:val="bullet"/>
      <w:lvlText w:val=""/>
      <w:lvlJc w:val="left"/>
      <w:pPr>
        <w:ind w:left="6912" w:hanging="360"/>
      </w:pPr>
      <w:rPr>
        <w:rFonts w:ascii="Wingdings" w:hAnsi="Wingdings" w:hint="default"/>
      </w:rPr>
    </w:lvl>
  </w:abstractNum>
  <w:abstractNum w:abstractNumId="9" w15:restartNumberingAfterBreak="0">
    <w:nsid w:val="6CCA5C03"/>
    <w:multiLevelType w:val="hybridMultilevel"/>
    <w:tmpl w:val="B52CE360"/>
    <w:lvl w:ilvl="0" w:tplc="6AA0140A">
      <w:start w:val="1"/>
      <w:numFmt w:val="bullet"/>
      <w:lvlText w:val=""/>
      <w:lvlJc w:val="left"/>
      <w:pPr>
        <w:ind w:left="720" w:hanging="360"/>
      </w:pPr>
      <w:rPr>
        <w:rFonts w:ascii="Wingdings" w:hAnsi="Wingdings" w:hint="default"/>
      </w:rPr>
    </w:lvl>
    <w:lvl w:ilvl="1" w:tplc="3EA820D4">
      <w:start w:val="1"/>
      <w:numFmt w:val="bullet"/>
      <w:lvlText w:val=""/>
      <w:lvlJc w:val="left"/>
      <w:pPr>
        <w:ind w:left="1440" w:hanging="360"/>
      </w:pPr>
      <w:rPr>
        <w:rFonts w:ascii="Symbol" w:hAnsi="Symbol" w:hint="default"/>
      </w:rPr>
    </w:lvl>
    <w:lvl w:ilvl="2" w:tplc="DE90D7F8" w:tentative="1">
      <w:start w:val="1"/>
      <w:numFmt w:val="bullet"/>
      <w:lvlText w:val=""/>
      <w:lvlJc w:val="left"/>
      <w:pPr>
        <w:ind w:left="2160" w:hanging="360"/>
      </w:pPr>
      <w:rPr>
        <w:rFonts w:ascii="Wingdings" w:hAnsi="Wingdings" w:hint="default"/>
      </w:rPr>
    </w:lvl>
    <w:lvl w:ilvl="3" w:tplc="02A82696" w:tentative="1">
      <w:start w:val="1"/>
      <w:numFmt w:val="bullet"/>
      <w:lvlText w:val=""/>
      <w:lvlJc w:val="left"/>
      <w:pPr>
        <w:ind w:left="2880" w:hanging="360"/>
      </w:pPr>
      <w:rPr>
        <w:rFonts w:ascii="Symbol" w:hAnsi="Symbol" w:hint="default"/>
      </w:rPr>
    </w:lvl>
    <w:lvl w:ilvl="4" w:tplc="C126845A" w:tentative="1">
      <w:start w:val="1"/>
      <w:numFmt w:val="bullet"/>
      <w:lvlText w:val="o"/>
      <w:lvlJc w:val="left"/>
      <w:pPr>
        <w:ind w:left="3600" w:hanging="360"/>
      </w:pPr>
      <w:rPr>
        <w:rFonts w:ascii="Courier New" w:hAnsi="Courier New" w:hint="default"/>
      </w:rPr>
    </w:lvl>
    <w:lvl w:ilvl="5" w:tplc="D98EBBF0" w:tentative="1">
      <w:start w:val="1"/>
      <w:numFmt w:val="bullet"/>
      <w:lvlText w:val=""/>
      <w:lvlJc w:val="left"/>
      <w:pPr>
        <w:ind w:left="4320" w:hanging="360"/>
      </w:pPr>
      <w:rPr>
        <w:rFonts w:ascii="Wingdings" w:hAnsi="Wingdings" w:hint="default"/>
      </w:rPr>
    </w:lvl>
    <w:lvl w:ilvl="6" w:tplc="8236BE4A" w:tentative="1">
      <w:start w:val="1"/>
      <w:numFmt w:val="bullet"/>
      <w:lvlText w:val=""/>
      <w:lvlJc w:val="left"/>
      <w:pPr>
        <w:ind w:left="5040" w:hanging="360"/>
      </w:pPr>
      <w:rPr>
        <w:rFonts w:ascii="Symbol" w:hAnsi="Symbol" w:hint="default"/>
      </w:rPr>
    </w:lvl>
    <w:lvl w:ilvl="7" w:tplc="C9EA97AE" w:tentative="1">
      <w:start w:val="1"/>
      <w:numFmt w:val="bullet"/>
      <w:lvlText w:val="o"/>
      <w:lvlJc w:val="left"/>
      <w:pPr>
        <w:ind w:left="5760" w:hanging="360"/>
      </w:pPr>
      <w:rPr>
        <w:rFonts w:ascii="Courier New" w:hAnsi="Courier New" w:hint="default"/>
      </w:rPr>
    </w:lvl>
    <w:lvl w:ilvl="8" w:tplc="8AD0B3F0" w:tentative="1">
      <w:start w:val="1"/>
      <w:numFmt w:val="bullet"/>
      <w:lvlText w:val=""/>
      <w:lvlJc w:val="left"/>
      <w:pPr>
        <w:ind w:left="6480" w:hanging="360"/>
      </w:pPr>
      <w:rPr>
        <w:rFonts w:ascii="Wingdings" w:hAnsi="Wingdings" w:hint="default"/>
      </w:rPr>
    </w:lvl>
  </w:abstractNum>
  <w:abstractNum w:abstractNumId="10" w15:restartNumberingAfterBreak="0">
    <w:nsid w:val="74BF098F"/>
    <w:multiLevelType w:val="hybridMultilevel"/>
    <w:tmpl w:val="EB4C4A90"/>
    <w:lvl w:ilvl="0" w:tplc="131C5B04">
      <w:start w:val="1"/>
      <w:numFmt w:val="bullet"/>
      <w:lvlText w:val=""/>
      <w:lvlJc w:val="left"/>
      <w:pPr>
        <w:ind w:left="720" w:hanging="360"/>
      </w:pPr>
      <w:rPr>
        <w:rFonts w:ascii="Wingdings" w:hAnsi="Wingdings" w:hint="default"/>
      </w:rPr>
    </w:lvl>
    <w:lvl w:ilvl="1" w:tplc="285A6396">
      <w:start w:val="1"/>
      <w:numFmt w:val="bullet"/>
      <w:lvlText w:val="o"/>
      <w:lvlJc w:val="left"/>
      <w:pPr>
        <w:ind w:left="1440" w:hanging="360"/>
      </w:pPr>
      <w:rPr>
        <w:rFonts w:ascii="Courier New" w:hAnsi="Courier New" w:cs="Courier New" w:hint="default"/>
      </w:rPr>
    </w:lvl>
    <w:lvl w:ilvl="2" w:tplc="0CBE2B08">
      <w:start w:val="1"/>
      <w:numFmt w:val="bullet"/>
      <w:lvlText w:val=""/>
      <w:lvlJc w:val="left"/>
      <w:pPr>
        <w:ind w:left="2160" w:hanging="360"/>
      </w:pPr>
      <w:rPr>
        <w:rFonts w:ascii="Wingdings" w:hAnsi="Wingdings" w:hint="default"/>
      </w:rPr>
    </w:lvl>
    <w:lvl w:ilvl="3" w:tplc="32DEEC62">
      <w:start w:val="1"/>
      <w:numFmt w:val="bullet"/>
      <w:lvlText w:val=""/>
      <w:lvlJc w:val="left"/>
      <w:pPr>
        <w:ind w:left="2880" w:hanging="360"/>
      </w:pPr>
      <w:rPr>
        <w:rFonts w:ascii="Symbol" w:hAnsi="Symbol" w:hint="default"/>
      </w:rPr>
    </w:lvl>
    <w:lvl w:ilvl="4" w:tplc="F37C683A">
      <w:start w:val="1"/>
      <w:numFmt w:val="bullet"/>
      <w:lvlText w:val="o"/>
      <w:lvlJc w:val="left"/>
      <w:pPr>
        <w:ind w:left="3600" w:hanging="360"/>
      </w:pPr>
      <w:rPr>
        <w:rFonts w:ascii="Courier New" w:hAnsi="Courier New" w:cs="Courier New" w:hint="default"/>
      </w:rPr>
    </w:lvl>
    <w:lvl w:ilvl="5" w:tplc="DBE69050">
      <w:start w:val="1"/>
      <w:numFmt w:val="bullet"/>
      <w:lvlText w:val=""/>
      <w:lvlJc w:val="left"/>
      <w:pPr>
        <w:ind w:left="4320" w:hanging="360"/>
      </w:pPr>
      <w:rPr>
        <w:rFonts w:ascii="Wingdings" w:hAnsi="Wingdings" w:hint="default"/>
      </w:rPr>
    </w:lvl>
    <w:lvl w:ilvl="6" w:tplc="EF2648EE">
      <w:start w:val="1"/>
      <w:numFmt w:val="bullet"/>
      <w:lvlText w:val=""/>
      <w:lvlJc w:val="left"/>
      <w:pPr>
        <w:ind w:left="5040" w:hanging="360"/>
      </w:pPr>
      <w:rPr>
        <w:rFonts w:ascii="Symbol" w:hAnsi="Symbol" w:hint="default"/>
      </w:rPr>
    </w:lvl>
    <w:lvl w:ilvl="7" w:tplc="6570EBA4">
      <w:start w:val="1"/>
      <w:numFmt w:val="bullet"/>
      <w:lvlText w:val="o"/>
      <w:lvlJc w:val="left"/>
      <w:pPr>
        <w:ind w:left="5760" w:hanging="360"/>
      </w:pPr>
      <w:rPr>
        <w:rFonts w:ascii="Courier New" w:hAnsi="Courier New" w:cs="Courier New" w:hint="default"/>
      </w:rPr>
    </w:lvl>
    <w:lvl w:ilvl="8" w:tplc="A6082F48">
      <w:start w:val="1"/>
      <w:numFmt w:val="bullet"/>
      <w:lvlText w:val=""/>
      <w:lvlJc w:val="left"/>
      <w:pPr>
        <w:ind w:left="6480" w:hanging="360"/>
      </w:pPr>
      <w:rPr>
        <w:rFonts w:ascii="Wingdings" w:hAnsi="Wingdings" w:hint="default"/>
      </w:rPr>
    </w:lvl>
  </w:abstractNum>
  <w:abstractNum w:abstractNumId="11" w15:restartNumberingAfterBreak="0">
    <w:nsid w:val="75B0459E"/>
    <w:multiLevelType w:val="hybridMultilevel"/>
    <w:tmpl w:val="511AD130"/>
    <w:lvl w:ilvl="0" w:tplc="750AA550">
      <w:start w:val="1"/>
      <w:numFmt w:val="bullet"/>
      <w:lvlText w:val=""/>
      <w:lvlJc w:val="left"/>
      <w:pPr>
        <w:ind w:left="720" w:hanging="360"/>
      </w:pPr>
      <w:rPr>
        <w:rFonts w:ascii="Symbol" w:hAnsi="Symbol" w:hint="default"/>
      </w:rPr>
    </w:lvl>
    <w:lvl w:ilvl="1" w:tplc="78D4D3FA">
      <w:start w:val="1"/>
      <w:numFmt w:val="bullet"/>
      <w:lvlText w:val="o"/>
      <w:lvlJc w:val="left"/>
      <w:pPr>
        <w:ind w:left="1440" w:hanging="360"/>
      </w:pPr>
      <w:rPr>
        <w:rFonts w:ascii="Courier New" w:hAnsi="Courier New" w:cs="Courier New" w:hint="default"/>
      </w:rPr>
    </w:lvl>
    <w:lvl w:ilvl="2" w:tplc="CA4097E6" w:tentative="1">
      <w:start w:val="1"/>
      <w:numFmt w:val="bullet"/>
      <w:lvlText w:val=""/>
      <w:lvlJc w:val="left"/>
      <w:pPr>
        <w:ind w:left="2160" w:hanging="360"/>
      </w:pPr>
      <w:rPr>
        <w:rFonts w:ascii="Wingdings" w:hAnsi="Wingdings" w:hint="default"/>
      </w:rPr>
    </w:lvl>
    <w:lvl w:ilvl="3" w:tplc="DBF4E340" w:tentative="1">
      <w:start w:val="1"/>
      <w:numFmt w:val="bullet"/>
      <w:lvlText w:val=""/>
      <w:lvlJc w:val="left"/>
      <w:pPr>
        <w:ind w:left="2880" w:hanging="360"/>
      </w:pPr>
      <w:rPr>
        <w:rFonts w:ascii="Symbol" w:hAnsi="Symbol" w:hint="default"/>
      </w:rPr>
    </w:lvl>
    <w:lvl w:ilvl="4" w:tplc="AD4013B6" w:tentative="1">
      <w:start w:val="1"/>
      <w:numFmt w:val="bullet"/>
      <w:lvlText w:val="o"/>
      <w:lvlJc w:val="left"/>
      <w:pPr>
        <w:ind w:left="3600" w:hanging="360"/>
      </w:pPr>
      <w:rPr>
        <w:rFonts w:ascii="Courier New" w:hAnsi="Courier New" w:cs="Courier New" w:hint="default"/>
      </w:rPr>
    </w:lvl>
    <w:lvl w:ilvl="5" w:tplc="73A057FC" w:tentative="1">
      <w:start w:val="1"/>
      <w:numFmt w:val="bullet"/>
      <w:lvlText w:val=""/>
      <w:lvlJc w:val="left"/>
      <w:pPr>
        <w:ind w:left="4320" w:hanging="360"/>
      </w:pPr>
      <w:rPr>
        <w:rFonts w:ascii="Wingdings" w:hAnsi="Wingdings" w:hint="default"/>
      </w:rPr>
    </w:lvl>
    <w:lvl w:ilvl="6" w:tplc="DF22D692" w:tentative="1">
      <w:start w:val="1"/>
      <w:numFmt w:val="bullet"/>
      <w:lvlText w:val=""/>
      <w:lvlJc w:val="left"/>
      <w:pPr>
        <w:ind w:left="5040" w:hanging="360"/>
      </w:pPr>
      <w:rPr>
        <w:rFonts w:ascii="Symbol" w:hAnsi="Symbol" w:hint="default"/>
      </w:rPr>
    </w:lvl>
    <w:lvl w:ilvl="7" w:tplc="16A659DA" w:tentative="1">
      <w:start w:val="1"/>
      <w:numFmt w:val="bullet"/>
      <w:lvlText w:val="o"/>
      <w:lvlJc w:val="left"/>
      <w:pPr>
        <w:ind w:left="5760" w:hanging="360"/>
      </w:pPr>
      <w:rPr>
        <w:rFonts w:ascii="Courier New" w:hAnsi="Courier New" w:cs="Courier New" w:hint="default"/>
      </w:rPr>
    </w:lvl>
    <w:lvl w:ilvl="8" w:tplc="8928633A" w:tentative="1">
      <w:start w:val="1"/>
      <w:numFmt w:val="bullet"/>
      <w:lvlText w:val=""/>
      <w:lvlJc w:val="left"/>
      <w:pPr>
        <w:ind w:left="6480" w:hanging="360"/>
      </w:pPr>
      <w:rPr>
        <w:rFonts w:ascii="Wingdings" w:hAnsi="Wingdings" w:hint="default"/>
      </w:rPr>
    </w:lvl>
  </w:abstractNum>
  <w:abstractNum w:abstractNumId="12" w15:restartNumberingAfterBreak="0">
    <w:nsid w:val="796B5E41"/>
    <w:multiLevelType w:val="hybridMultilevel"/>
    <w:tmpl w:val="5C78D958"/>
    <w:lvl w:ilvl="0" w:tplc="108AE132">
      <w:start w:val="1"/>
      <w:numFmt w:val="bullet"/>
      <w:lvlText w:val=""/>
      <w:lvlJc w:val="left"/>
      <w:pPr>
        <w:ind w:left="720" w:hanging="360"/>
      </w:pPr>
      <w:rPr>
        <w:rFonts w:ascii="Wingdings" w:hAnsi="Wingdings" w:hint="default"/>
      </w:rPr>
    </w:lvl>
    <w:lvl w:ilvl="1" w:tplc="E588204C">
      <w:start w:val="1"/>
      <w:numFmt w:val="bullet"/>
      <w:lvlText w:val=""/>
      <w:lvlJc w:val="left"/>
      <w:pPr>
        <w:ind w:left="1440" w:hanging="360"/>
      </w:pPr>
      <w:rPr>
        <w:rFonts w:ascii="Symbol" w:hAnsi="Symbol" w:hint="default"/>
      </w:rPr>
    </w:lvl>
    <w:lvl w:ilvl="2" w:tplc="4CF02324">
      <w:start w:val="1"/>
      <w:numFmt w:val="bullet"/>
      <w:lvlText w:val=""/>
      <w:lvlJc w:val="left"/>
      <w:pPr>
        <w:ind w:left="2160" w:hanging="360"/>
      </w:pPr>
      <w:rPr>
        <w:rFonts w:ascii="Wingdings" w:hAnsi="Wingdings" w:hint="default"/>
      </w:rPr>
    </w:lvl>
    <w:lvl w:ilvl="3" w:tplc="722C9F56">
      <w:start w:val="1"/>
      <w:numFmt w:val="bullet"/>
      <w:lvlText w:val=""/>
      <w:lvlJc w:val="left"/>
      <w:pPr>
        <w:ind w:left="2880" w:hanging="360"/>
      </w:pPr>
      <w:rPr>
        <w:rFonts w:ascii="Symbol" w:hAnsi="Symbol" w:hint="default"/>
      </w:rPr>
    </w:lvl>
    <w:lvl w:ilvl="4" w:tplc="5644F0D4">
      <w:start w:val="1"/>
      <w:numFmt w:val="bullet"/>
      <w:lvlText w:val="o"/>
      <w:lvlJc w:val="left"/>
      <w:pPr>
        <w:ind w:left="3600" w:hanging="360"/>
      </w:pPr>
      <w:rPr>
        <w:rFonts w:ascii="Courier New" w:hAnsi="Courier New" w:cs="Courier New" w:hint="default"/>
      </w:rPr>
    </w:lvl>
    <w:lvl w:ilvl="5" w:tplc="795899CA">
      <w:start w:val="1"/>
      <w:numFmt w:val="bullet"/>
      <w:lvlText w:val=""/>
      <w:lvlJc w:val="left"/>
      <w:pPr>
        <w:ind w:left="4320" w:hanging="360"/>
      </w:pPr>
      <w:rPr>
        <w:rFonts w:ascii="Wingdings" w:hAnsi="Wingdings" w:hint="default"/>
      </w:rPr>
    </w:lvl>
    <w:lvl w:ilvl="6" w:tplc="883E2C04">
      <w:start w:val="1"/>
      <w:numFmt w:val="bullet"/>
      <w:lvlText w:val=""/>
      <w:lvlJc w:val="left"/>
      <w:pPr>
        <w:ind w:left="5040" w:hanging="360"/>
      </w:pPr>
      <w:rPr>
        <w:rFonts w:ascii="Symbol" w:hAnsi="Symbol" w:hint="default"/>
      </w:rPr>
    </w:lvl>
    <w:lvl w:ilvl="7" w:tplc="DA188EC0">
      <w:start w:val="1"/>
      <w:numFmt w:val="bullet"/>
      <w:lvlText w:val="o"/>
      <w:lvlJc w:val="left"/>
      <w:pPr>
        <w:ind w:left="5760" w:hanging="360"/>
      </w:pPr>
      <w:rPr>
        <w:rFonts w:ascii="Courier New" w:hAnsi="Courier New" w:cs="Courier New" w:hint="default"/>
      </w:rPr>
    </w:lvl>
    <w:lvl w:ilvl="8" w:tplc="DC16E3F0">
      <w:start w:val="1"/>
      <w:numFmt w:val="bullet"/>
      <w:lvlText w:val=""/>
      <w:lvlJc w:val="left"/>
      <w:pPr>
        <w:ind w:left="6480" w:hanging="360"/>
      </w:pPr>
      <w:rPr>
        <w:rFonts w:ascii="Wingdings" w:hAnsi="Wingdings" w:hint="default"/>
      </w:rPr>
    </w:lvl>
  </w:abstractNum>
  <w:num w:numId="1" w16cid:durableId="1201748497">
    <w:abstractNumId w:val="8"/>
  </w:num>
  <w:num w:numId="2" w16cid:durableId="316762968">
    <w:abstractNumId w:val="6"/>
  </w:num>
  <w:num w:numId="3" w16cid:durableId="959920348">
    <w:abstractNumId w:val="5"/>
  </w:num>
  <w:num w:numId="4" w16cid:durableId="41441113">
    <w:abstractNumId w:val="2"/>
  </w:num>
  <w:num w:numId="5" w16cid:durableId="1751274137">
    <w:abstractNumId w:val="0"/>
  </w:num>
  <w:num w:numId="6" w16cid:durableId="1455054868">
    <w:abstractNumId w:val="4"/>
  </w:num>
  <w:num w:numId="7" w16cid:durableId="1843817039">
    <w:abstractNumId w:val="1"/>
  </w:num>
  <w:num w:numId="8" w16cid:durableId="1920021501">
    <w:abstractNumId w:val="10"/>
  </w:num>
  <w:num w:numId="9" w16cid:durableId="1497184315">
    <w:abstractNumId w:val="9"/>
  </w:num>
  <w:num w:numId="10" w16cid:durableId="1521890157">
    <w:abstractNumId w:val="12"/>
  </w:num>
  <w:num w:numId="11" w16cid:durableId="1385715973">
    <w:abstractNumId w:val="11"/>
  </w:num>
  <w:num w:numId="12" w16cid:durableId="235167815">
    <w:abstractNumId w:val="3"/>
  </w:num>
  <w:num w:numId="13" w16cid:durableId="2016489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3B"/>
    <w:rsid w:val="00022675"/>
    <w:rsid w:val="000231B6"/>
    <w:rsid w:val="00033818"/>
    <w:rsid w:val="000C361A"/>
    <w:rsid w:val="000F500B"/>
    <w:rsid w:val="00120739"/>
    <w:rsid w:val="00142379"/>
    <w:rsid w:val="00143DC5"/>
    <w:rsid w:val="001F5855"/>
    <w:rsid w:val="0020263B"/>
    <w:rsid w:val="00220A88"/>
    <w:rsid w:val="002C128D"/>
    <w:rsid w:val="002C58DB"/>
    <w:rsid w:val="002D34CB"/>
    <w:rsid w:val="003102DC"/>
    <w:rsid w:val="00313B15"/>
    <w:rsid w:val="00414948"/>
    <w:rsid w:val="00422AC1"/>
    <w:rsid w:val="00425538"/>
    <w:rsid w:val="004B5B8A"/>
    <w:rsid w:val="004E557D"/>
    <w:rsid w:val="0050182A"/>
    <w:rsid w:val="005A7A8E"/>
    <w:rsid w:val="00623830"/>
    <w:rsid w:val="006330C0"/>
    <w:rsid w:val="00637629"/>
    <w:rsid w:val="0066246E"/>
    <w:rsid w:val="00743BF3"/>
    <w:rsid w:val="00775B1A"/>
    <w:rsid w:val="007819F9"/>
    <w:rsid w:val="00872C78"/>
    <w:rsid w:val="00913E43"/>
    <w:rsid w:val="00926ED6"/>
    <w:rsid w:val="00964A3B"/>
    <w:rsid w:val="0099210F"/>
    <w:rsid w:val="00992267"/>
    <w:rsid w:val="00AC38DE"/>
    <w:rsid w:val="00B57563"/>
    <w:rsid w:val="00B96EB8"/>
    <w:rsid w:val="00BC5A24"/>
    <w:rsid w:val="00C47EF7"/>
    <w:rsid w:val="00C77E72"/>
    <w:rsid w:val="00D16382"/>
    <w:rsid w:val="00D74320"/>
    <w:rsid w:val="00E67F85"/>
    <w:rsid w:val="00E85CD0"/>
    <w:rsid w:val="00E9594E"/>
    <w:rsid w:val="00EA1079"/>
    <w:rsid w:val="00EA2AE5"/>
    <w:rsid w:val="00F63ED6"/>
    <w:rsid w:val="00F727D3"/>
    <w:rsid w:val="00F83B9A"/>
    <w:rsid w:val="00FA47C8"/>
    <w:rsid w:val="00FB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4768"/>
  <w15:chartTrackingRefBased/>
  <w15:docId w15:val="{527157CB-9188-4B28-8070-FE44D815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0263B"/>
    <w:pPr>
      <w:spacing w:after="240" w:line="288" w:lineRule="auto"/>
      <w:ind w:left="360"/>
    </w:pPr>
    <w:rPr>
      <w:rFonts w:ascii="Tahoma" w:hAnsi="Tahoma"/>
      <w:color w:val="4472C4" w:themeColor="accent1"/>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0263B"/>
    <w:pPr>
      <w:spacing w:after="0" w:line="240" w:lineRule="auto"/>
    </w:pPr>
  </w:style>
  <w:style w:type="character" w:customStyle="1" w:styleId="HeaderChar">
    <w:name w:val="Header Char"/>
    <w:basedOn w:val="DefaultParagraphFont"/>
    <w:link w:val="Header"/>
    <w:uiPriority w:val="99"/>
    <w:rsid w:val="0020263B"/>
    <w:rPr>
      <w:rFonts w:ascii="Tahoma" w:hAnsi="Tahoma"/>
      <w:color w:val="4472C4" w:themeColor="accent1"/>
      <w:lang w:val="es-ES" w:eastAsia="ja-JP"/>
    </w:rPr>
  </w:style>
  <w:style w:type="paragraph" w:styleId="Footer">
    <w:name w:val="footer"/>
    <w:basedOn w:val="Normal"/>
    <w:link w:val="FooterChar"/>
    <w:uiPriority w:val="99"/>
    <w:unhideWhenUsed/>
    <w:qFormat/>
    <w:rsid w:val="0020263B"/>
    <w:pPr>
      <w:spacing w:after="0" w:line="240" w:lineRule="auto"/>
    </w:pPr>
  </w:style>
  <w:style w:type="character" w:customStyle="1" w:styleId="FooterChar">
    <w:name w:val="Footer Char"/>
    <w:basedOn w:val="DefaultParagraphFont"/>
    <w:link w:val="Footer"/>
    <w:uiPriority w:val="99"/>
    <w:rsid w:val="0020263B"/>
    <w:rPr>
      <w:rFonts w:ascii="Tahoma" w:hAnsi="Tahoma"/>
      <w:color w:val="4472C4" w:themeColor="accent1"/>
      <w:lang w:val="es-ES" w:eastAsia="ja-JP"/>
    </w:rPr>
  </w:style>
  <w:style w:type="paragraph" w:customStyle="1" w:styleId="Title-1NC-Safe">
    <w:name w:val="Title-1 NC - Safe"/>
    <w:basedOn w:val="Normal"/>
    <w:qFormat/>
    <w:rsid w:val="0020263B"/>
    <w:rPr>
      <w:b/>
      <w:color w:val="00835D"/>
      <w:sz w:val="44"/>
    </w:rPr>
  </w:style>
  <w:style w:type="paragraph" w:styleId="ListParagraph">
    <w:name w:val="List Paragraph"/>
    <w:basedOn w:val="Normal"/>
    <w:uiPriority w:val="34"/>
    <w:unhideWhenUsed/>
    <w:qFormat/>
    <w:rsid w:val="0020263B"/>
    <w:pPr>
      <w:numPr>
        <w:numId w:val="1"/>
      </w:numPr>
      <w:spacing w:after="120"/>
      <w:ind w:left="792"/>
      <w:contextualSpacing/>
    </w:pPr>
  </w:style>
  <w:style w:type="paragraph" w:customStyle="1" w:styleId="Title-2NC-safe">
    <w:name w:val="Title-2 NC-safe"/>
    <w:basedOn w:val="Title-1NC-Safe"/>
    <w:qFormat/>
    <w:rsid w:val="0020263B"/>
    <w:rPr>
      <w:rFonts w:cs="Tahoma"/>
      <w:bCs/>
      <w:color w:val="3F5B75"/>
      <w:sz w:val="32"/>
      <w:szCs w:val="32"/>
      <w:lang w:val="en-US"/>
    </w:rPr>
  </w:style>
  <w:style w:type="paragraph" w:customStyle="1" w:styleId="Title-3NC-safe">
    <w:name w:val="Title-3 NC-safe"/>
    <w:basedOn w:val="Normal"/>
    <w:qFormat/>
    <w:rsid w:val="0020263B"/>
    <w:pPr>
      <w:spacing w:before="120" w:after="0"/>
    </w:pPr>
    <w:rPr>
      <w:rFonts w:cs="Tahoma"/>
      <w:b/>
      <w:bCs/>
      <w:color w:val="00835D"/>
      <w:sz w:val="24"/>
      <w:szCs w:val="24"/>
      <w:lang w:val="en-US"/>
    </w:rPr>
  </w:style>
  <w:style w:type="paragraph" w:customStyle="1" w:styleId="Bullets">
    <w:name w:val="Bullets"/>
    <w:basedOn w:val="ListParagraph"/>
    <w:qFormat/>
    <w:rsid w:val="0020263B"/>
    <w:pPr>
      <w:numPr>
        <w:numId w:val="2"/>
      </w:numPr>
    </w:pPr>
  </w:style>
  <w:style w:type="character" w:styleId="Hyperlink">
    <w:name w:val="Hyperlink"/>
    <w:basedOn w:val="DefaultParagraphFont"/>
    <w:rsid w:val="0020263B"/>
    <w:rPr>
      <w:color w:val="0000FF"/>
      <w:u w:val="single"/>
    </w:rPr>
  </w:style>
  <w:style w:type="character" w:styleId="CommentReference">
    <w:name w:val="annotation reference"/>
    <w:basedOn w:val="DefaultParagraphFont"/>
    <w:semiHidden/>
    <w:rsid w:val="0020263B"/>
    <w:rPr>
      <w:sz w:val="18"/>
    </w:rPr>
  </w:style>
  <w:style w:type="paragraph" w:styleId="FootnoteText">
    <w:name w:val="footnote text"/>
    <w:basedOn w:val="Normal"/>
    <w:link w:val="FootnoteTextChar"/>
    <w:semiHidden/>
    <w:unhideWhenUsed/>
    <w:rsid w:val="0020263B"/>
    <w:pPr>
      <w:spacing w:after="0" w:line="240" w:lineRule="auto"/>
      <w:ind w:left="0"/>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20263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0263B"/>
    <w:rPr>
      <w:vertAlign w:val="superscript"/>
    </w:rPr>
  </w:style>
  <w:style w:type="paragraph" w:styleId="CommentText">
    <w:name w:val="annotation text"/>
    <w:basedOn w:val="Normal"/>
    <w:link w:val="CommentTextChar"/>
    <w:semiHidden/>
    <w:rsid w:val="0020263B"/>
    <w:pPr>
      <w:spacing w:after="0" w:line="240" w:lineRule="auto"/>
      <w:ind w:left="0"/>
    </w:pPr>
    <w:rPr>
      <w:rFonts w:ascii="Times New Roman" w:eastAsia="Times New Roman" w:hAnsi="Times New Roman" w:cs="Times New Roman"/>
      <w:color w:val="auto"/>
      <w:sz w:val="24"/>
      <w:szCs w:val="24"/>
      <w:lang w:val="en-US" w:eastAsia="en-US"/>
    </w:rPr>
  </w:style>
  <w:style w:type="character" w:customStyle="1" w:styleId="CommentTextChar">
    <w:name w:val="Comment Text Char"/>
    <w:basedOn w:val="DefaultParagraphFont"/>
    <w:link w:val="CommentText"/>
    <w:semiHidden/>
    <w:rsid w:val="0020263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263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0263B"/>
    <w:pPr>
      <w:spacing w:after="240"/>
      <w:ind w:left="360"/>
    </w:pPr>
    <w:rPr>
      <w:rFonts w:ascii="Tahoma" w:eastAsiaTheme="minorHAnsi" w:hAnsi="Tahoma" w:cstheme="minorBidi"/>
      <w:b/>
      <w:bCs/>
      <w:color w:val="4472C4" w:themeColor="accent1"/>
      <w:sz w:val="20"/>
      <w:szCs w:val="20"/>
      <w:lang w:val="es-ES" w:eastAsia="ja-JP"/>
    </w:rPr>
  </w:style>
  <w:style w:type="character" w:customStyle="1" w:styleId="CommentSubjectChar">
    <w:name w:val="Comment Subject Char"/>
    <w:basedOn w:val="CommentTextChar"/>
    <w:link w:val="CommentSubject"/>
    <w:uiPriority w:val="99"/>
    <w:semiHidden/>
    <w:rsid w:val="0020263B"/>
    <w:rPr>
      <w:rFonts w:ascii="Tahoma" w:eastAsia="Times New Roman" w:hAnsi="Tahoma" w:cs="Times New Roman"/>
      <w:b/>
      <w:bCs/>
      <w:color w:val="4472C4" w:themeColor="accent1"/>
      <w:sz w:val="20"/>
      <w:szCs w:val="20"/>
      <w:lang w:val="es-ES" w:eastAsia="ja-JP"/>
    </w:rPr>
  </w:style>
  <w:style w:type="character" w:customStyle="1" w:styleId="UnresolvedMention1">
    <w:name w:val="Unresolved Mention1"/>
    <w:basedOn w:val="DefaultParagraphFont"/>
    <w:uiPriority w:val="99"/>
    <w:semiHidden/>
    <w:unhideWhenUsed/>
    <w:rsid w:val="00143DC5"/>
    <w:rPr>
      <w:color w:val="605E5C"/>
      <w:shd w:val="clear" w:color="auto" w:fill="E1DFDD"/>
    </w:rPr>
  </w:style>
  <w:style w:type="paragraph" w:styleId="Revision">
    <w:name w:val="Revision"/>
    <w:hidden/>
    <w:uiPriority w:val="99"/>
    <w:semiHidden/>
    <w:rsid w:val="00BC5A24"/>
    <w:pPr>
      <w:spacing w:after="0" w:line="240" w:lineRule="auto"/>
    </w:pPr>
    <w:rPr>
      <w:rFonts w:ascii="Tahoma" w:hAnsi="Tahoma"/>
      <w:color w:val="4472C4" w:themeColor="accent1"/>
      <w:lang w:val="es-ES" w:eastAsia="ja-JP"/>
    </w:rPr>
  </w:style>
  <w:style w:type="character" w:styleId="UnresolvedMention">
    <w:name w:val="Unresolved Mention"/>
    <w:basedOn w:val="DefaultParagraphFont"/>
    <w:uiPriority w:val="99"/>
    <w:rsid w:val="00FB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safe.org/assets/visuals/placeholders/downloadable-materials/nc-safe-shareable-social-media-spanish.zi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safe.org/" TargetMode="External"/><Relationship Id="rId12" Type="http://schemas.openxmlformats.org/officeDocument/2006/relationships/hyperlink" Target="https://www.ncsafe.org/assets/visuals/placeholders/downloadable-materials/nc-safe-parent-flyer-spanish.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ral.com/gun-expert-safe-storage-is-key-to-avoiding-to-accidental-shootings/2067494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afe.org/assets/visuals/placeholders/downloadable-materials/nc-safe-safety-checklist-spanish.pdf" TargetMode="External"/><Relationship Id="rId5" Type="http://schemas.openxmlformats.org/officeDocument/2006/relationships/footnotes" Target="footnotes.xml"/><Relationship Id="rId15" Type="http://schemas.openxmlformats.org/officeDocument/2006/relationships/hyperlink" Target="https://ncsafe.org/assets/visuals/placeholders/downloadable-materials/nc-safe-logos.zip" TargetMode="External"/><Relationship Id="rId10" Type="http://schemas.openxmlformats.org/officeDocument/2006/relationships/hyperlink" Target="https://www.ncsafe.org/assets/visuals/placeholders/downloadable-materials/nc-safe-storage-options-spanish.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ncsafe@ncdps.gov" TargetMode="External"/><Relationship Id="rId14" Type="http://schemas.openxmlformats.org/officeDocument/2006/relationships/hyperlink" Target="https://ncsafe.org/assets/visuals/placeholders/downloadable-materials/nc-safe-photo-bank.z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verystat.org/?_gl=1*45s8e4*_ga*MTM5Nzk0MzM0OS4xNjc1OTU4Nzc1*_ga_LT0FWV3EK3*MTY" TargetMode="External"/><Relationship Id="rId7" Type="http://schemas.openxmlformats.org/officeDocument/2006/relationships/hyperlink" Target="https://www.wral.com/stolen-guns-from-cars-put-further-strain-on-durham-police/20653198/" TargetMode="External"/><Relationship Id="rId2" Type="http://schemas.openxmlformats.org/officeDocument/2006/relationships/hyperlink" Target="https://webservices.ncleg.gov/ViewDocSiteFile/74156" TargetMode="External"/><Relationship Id="rId1" Type="http://schemas.openxmlformats.org/officeDocument/2006/relationships/hyperlink" Target="https://www.ncdhhs.gov/public-health-approaches-reduce-violence-and-firearm-misuse-leading-injury-and-death/open" TargetMode="External"/><Relationship Id="rId6" Type="http://schemas.openxmlformats.org/officeDocument/2006/relationships/hyperlink" Target="https://www.nationwidechildrens.org/research/areas-of-research/center-for-injury-research-and-policy/injury-topics/general/gun-safety" TargetMode="External"/><Relationship Id="rId5" Type="http://schemas.openxmlformats.org/officeDocument/2006/relationships/hyperlink" Target="https://www.nationwidechildrens.org/research/areas-of-research/center-for-injury-research-and-policy/injury-topics/general/gun-safety" TargetMode="External"/><Relationship Id="rId4" Type="http://schemas.openxmlformats.org/officeDocument/2006/relationships/hyperlink" Target="https://www.rand.org/pubs/tools/TL35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McHugh</dc:creator>
  <cp:lastModifiedBy>Kelly Stone</cp:lastModifiedBy>
  <cp:revision>3</cp:revision>
  <dcterms:created xsi:type="dcterms:W3CDTF">2023-05-24T13:46:00Z</dcterms:created>
  <dcterms:modified xsi:type="dcterms:W3CDTF">2023-05-24T13:52:00Z</dcterms:modified>
</cp:coreProperties>
</file>